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F54A" w14:textId="77777777" w:rsidR="005D3A2E" w:rsidRPr="005C487E" w:rsidRDefault="00E4181E" w:rsidP="005C487E">
      <w:pPr>
        <w:pStyle w:val="Title"/>
        <w:numPr>
          <w:ilvl w:val="0"/>
          <w:numId w:val="0"/>
        </w:numPr>
        <w:tabs>
          <w:tab w:val="left" w:pos="-142"/>
          <w:tab w:val="left" w:pos="142"/>
        </w:tabs>
        <w:ind w:left="-142"/>
        <w:rPr>
          <w:rFonts w:ascii="Arial" w:hAnsi="Arial" w:cs="Arial"/>
          <w:sz w:val="14"/>
          <w:szCs w:val="14"/>
        </w:rPr>
      </w:pPr>
      <w:r w:rsidRPr="005C487E">
        <w:rPr>
          <w:rFonts w:ascii="Arial" w:hAnsi="Arial" w:cs="Arial"/>
          <w:sz w:val="14"/>
          <w:szCs w:val="14"/>
        </w:rPr>
        <w:tab/>
      </w:r>
    </w:p>
    <w:p w14:paraId="109DF54B" w14:textId="77777777" w:rsidR="005D3A2E" w:rsidRPr="005C487E" w:rsidRDefault="005D3A2E" w:rsidP="005C487E">
      <w:pPr>
        <w:numPr>
          <w:ilvl w:val="0"/>
          <w:numId w:val="0"/>
        </w:numPr>
        <w:tabs>
          <w:tab w:val="left" w:pos="-142"/>
          <w:tab w:val="left" w:pos="142"/>
        </w:tabs>
        <w:ind w:left="-142"/>
        <w:jc w:val="center"/>
        <w:rPr>
          <w:rFonts w:ascii="Arial" w:hAnsi="Arial" w:cs="Arial"/>
          <w:sz w:val="14"/>
          <w:szCs w:val="14"/>
        </w:rPr>
        <w:sectPr w:rsidR="005D3A2E" w:rsidRPr="005C487E" w:rsidSect="0091779E">
          <w:headerReference w:type="even" r:id="rId14"/>
          <w:headerReference w:type="default" r:id="rId15"/>
          <w:footerReference w:type="even" r:id="rId16"/>
          <w:footerReference w:type="default" r:id="rId17"/>
          <w:headerReference w:type="first" r:id="rId18"/>
          <w:footerReference w:type="first" r:id="rId19"/>
          <w:pgSz w:w="11907" w:h="16840" w:code="9"/>
          <w:pgMar w:top="993" w:right="283" w:bottom="170" w:left="426" w:header="0" w:footer="192" w:gutter="0"/>
          <w:cols w:space="720"/>
          <w:titlePg/>
          <w:docGrid w:linePitch="272"/>
        </w:sectPr>
      </w:pPr>
    </w:p>
    <w:p w14:paraId="109DF54C" w14:textId="77777777" w:rsidR="00812389" w:rsidRPr="005C487E" w:rsidRDefault="00E4181E" w:rsidP="005C487E">
      <w:pPr>
        <w:pStyle w:val="BodyTextIndent"/>
        <w:numPr>
          <w:ilvl w:val="0"/>
          <w:numId w:val="3"/>
        </w:numPr>
        <w:tabs>
          <w:tab w:val="clear" w:pos="360"/>
          <w:tab w:val="clear" w:pos="426"/>
          <w:tab w:val="left" w:pos="-142"/>
          <w:tab w:val="left" w:pos="142"/>
          <w:tab w:val="left" w:pos="284"/>
        </w:tabs>
        <w:ind w:left="-142" w:firstLine="0"/>
        <w:rPr>
          <w:rFonts w:ascii="Arial" w:hAnsi="Arial" w:cs="Arial"/>
          <w:b/>
          <w:sz w:val="14"/>
          <w:szCs w:val="14"/>
          <w:u w:val="single"/>
          <w:lang w:val="fr-FR"/>
        </w:rPr>
      </w:pPr>
      <w:r w:rsidRPr="005C487E">
        <w:rPr>
          <w:rFonts w:ascii="Arial" w:hAnsi="Arial" w:cs="Arial"/>
          <w:b/>
          <w:sz w:val="14"/>
          <w:szCs w:val="14"/>
          <w:u w:val="single"/>
          <w:lang w:val="fr-FR"/>
        </w:rPr>
        <w:t>DISPOSITIONS GENERALES</w:t>
      </w:r>
    </w:p>
    <w:p w14:paraId="109DF54D" w14:textId="77777777" w:rsidR="00A05146"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rPr>
      </w:pPr>
      <w:r w:rsidRPr="005C487E">
        <w:rPr>
          <w:rFonts w:ascii="Arial" w:hAnsi="Arial" w:cs="Arial"/>
          <w:sz w:val="14"/>
          <w:szCs w:val="14"/>
        </w:rPr>
        <w:t>Les présentes conditions générales d’achat (ci-après dénommées « CGA ») s'appliquent à toutes les commandes passées par</w:t>
      </w:r>
      <w:r w:rsidR="00405C19" w:rsidRPr="005C487E">
        <w:rPr>
          <w:rFonts w:ascii="Arial" w:hAnsi="Arial" w:cs="Arial"/>
          <w:sz w:val="14"/>
          <w:szCs w:val="14"/>
        </w:rPr>
        <w:t xml:space="preserve"> écrit par</w:t>
      </w:r>
      <w:r w:rsidRPr="005C487E">
        <w:rPr>
          <w:rFonts w:ascii="Arial" w:hAnsi="Arial" w:cs="Arial"/>
          <w:sz w:val="14"/>
          <w:szCs w:val="14"/>
        </w:rPr>
        <w:t xml:space="preserve"> </w:t>
      </w:r>
      <w:r w:rsidR="00AA4CF8" w:rsidRPr="005C487E">
        <w:rPr>
          <w:rFonts w:ascii="Arial" w:hAnsi="Arial" w:cs="Arial"/>
          <w:sz w:val="14"/>
          <w:szCs w:val="14"/>
        </w:rPr>
        <w:t xml:space="preserve">l’entité juridique </w:t>
      </w:r>
      <w:r w:rsidR="00851AE7" w:rsidRPr="005C487E">
        <w:rPr>
          <w:rFonts w:ascii="Arial" w:hAnsi="Arial" w:cs="Arial"/>
          <w:sz w:val="14"/>
          <w:szCs w:val="14"/>
        </w:rPr>
        <w:t xml:space="preserve">membre du groupe </w:t>
      </w:r>
      <w:r w:rsidRPr="005C487E">
        <w:rPr>
          <w:rFonts w:ascii="Arial" w:hAnsi="Arial" w:cs="Arial"/>
          <w:sz w:val="14"/>
          <w:szCs w:val="14"/>
        </w:rPr>
        <w:t xml:space="preserve">Aptar </w:t>
      </w:r>
      <w:r w:rsidR="00AA4CF8" w:rsidRPr="005C487E">
        <w:rPr>
          <w:rFonts w:ascii="Arial" w:hAnsi="Arial" w:cs="Arial"/>
          <w:sz w:val="14"/>
          <w:szCs w:val="14"/>
        </w:rPr>
        <w:t xml:space="preserve">indiquée en pied de page du présent document </w:t>
      </w:r>
      <w:r w:rsidRPr="005C487E">
        <w:rPr>
          <w:rFonts w:ascii="Arial" w:hAnsi="Arial" w:cs="Arial"/>
          <w:sz w:val="14"/>
          <w:szCs w:val="14"/>
        </w:rPr>
        <w:t>(« Aptar</w:t>
      </w:r>
      <w:r w:rsidR="001A14FF" w:rsidRPr="005C487E">
        <w:rPr>
          <w:rFonts w:ascii="Arial" w:hAnsi="Arial" w:cs="Arial"/>
          <w:sz w:val="14"/>
          <w:szCs w:val="14"/>
        </w:rPr>
        <w:t xml:space="preserve"> </w:t>
      </w:r>
      <w:r w:rsidRPr="005C487E">
        <w:rPr>
          <w:rFonts w:ascii="Arial" w:hAnsi="Arial" w:cs="Arial"/>
          <w:sz w:val="14"/>
          <w:szCs w:val="14"/>
        </w:rPr>
        <w:t>»), en vue de l’achat de tous produit</w:t>
      </w:r>
      <w:r w:rsidR="001A14FF" w:rsidRPr="005C487E">
        <w:rPr>
          <w:rFonts w:ascii="Arial" w:hAnsi="Arial" w:cs="Arial"/>
          <w:sz w:val="14"/>
          <w:szCs w:val="14"/>
        </w:rPr>
        <w:t>s</w:t>
      </w:r>
      <w:r w:rsidRPr="005C487E">
        <w:rPr>
          <w:rFonts w:ascii="Arial" w:hAnsi="Arial" w:cs="Arial"/>
          <w:sz w:val="14"/>
          <w:szCs w:val="14"/>
        </w:rPr>
        <w:t xml:space="preserve"> (« Produit ») et/ou service</w:t>
      </w:r>
      <w:r w:rsidR="001A14FF" w:rsidRPr="005C487E">
        <w:rPr>
          <w:rFonts w:ascii="Arial" w:hAnsi="Arial" w:cs="Arial"/>
          <w:sz w:val="14"/>
          <w:szCs w:val="14"/>
        </w:rPr>
        <w:t>s</w:t>
      </w:r>
      <w:r w:rsidRPr="005C487E">
        <w:rPr>
          <w:rFonts w:ascii="Arial" w:hAnsi="Arial" w:cs="Arial"/>
          <w:sz w:val="14"/>
          <w:szCs w:val="14"/>
        </w:rPr>
        <w:t xml:space="preserve"> (« Service ») auprès de l’ensemble de ses fournisseurs (« Fournisseur »). Elles prévalent sur toutes conditions de vente</w:t>
      </w:r>
      <w:r w:rsidR="001A14FF" w:rsidRPr="005C487E">
        <w:rPr>
          <w:rFonts w:ascii="Arial" w:hAnsi="Arial" w:cs="Arial"/>
          <w:sz w:val="14"/>
          <w:szCs w:val="14"/>
        </w:rPr>
        <w:t xml:space="preserve"> ou tout document</w:t>
      </w:r>
      <w:r w:rsidRPr="005C487E">
        <w:rPr>
          <w:rFonts w:ascii="Arial" w:hAnsi="Arial" w:cs="Arial"/>
          <w:sz w:val="14"/>
          <w:szCs w:val="14"/>
        </w:rPr>
        <w:t xml:space="preserve"> </w:t>
      </w:r>
      <w:r w:rsidR="001A14FF" w:rsidRPr="005C487E">
        <w:rPr>
          <w:rFonts w:ascii="Arial" w:hAnsi="Arial" w:cs="Arial"/>
          <w:sz w:val="14"/>
          <w:szCs w:val="14"/>
        </w:rPr>
        <w:t>transmis unilatéralement par le</w:t>
      </w:r>
      <w:r w:rsidRPr="005C487E">
        <w:rPr>
          <w:rFonts w:ascii="Arial" w:hAnsi="Arial" w:cs="Arial"/>
          <w:sz w:val="14"/>
          <w:szCs w:val="14"/>
        </w:rPr>
        <w:t xml:space="preserve"> Fournisseur, dérogeant ou contraires aux CGA et non expressément acceptés par </w:t>
      </w:r>
      <w:r w:rsidR="00AA4CF8" w:rsidRPr="005C487E">
        <w:rPr>
          <w:rFonts w:ascii="Arial" w:hAnsi="Arial" w:cs="Arial"/>
          <w:sz w:val="14"/>
          <w:szCs w:val="14"/>
        </w:rPr>
        <w:t xml:space="preserve">écrit par </w:t>
      </w:r>
      <w:r w:rsidRPr="005C487E">
        <w:rPr>
          <w:rFonts w:ascii="Arial" w:hAnsi="Arial" w:cs="Arial"/>
          <w:sz w:val="14"/>
          <w:szCs w:val="14"/>
        </w:rPr>
        <w:t>Aptar.</w:t>
      </w:r>
    </w:p>
    <w:p w14:paraId="109DF54E" w14:textId="77777777" w:rsidR="00812389" w:rsidRPr="005C487E" w:rsidRDefault="00803698" w:rsidP="005C487E">
      <w:pPr>
        <w:numPr>
          <w:ilvl w:val="1"/>
          <w:numId w:val="6"/>
        </w:numPr>
        <w:tabs>
          <w:tab w:val="clear" w:pos="420"/>
          <w:tab w:val="left" w:pos="-142"/>
          <w:tab w:val="left" w:pos="142"/>
          <w:tab w:val="left" w:pos="284"/>
        </w:tabs>
        <w:ind w:left="-142" w:firstLine="0"/>
        <w:jc w:val="both"/>
        <w:rPr>
          <w:rFonts w:ascii="Arial" w:hAnsi="Arial" w:cs="Arial"/>
          <w:sz w:val="14"/>
          <w:szCs w:val="14"/>
        </w:rPr>
      </w:pPr>
      <w:r w:rsidRPr="005C487E">
        <w:rPr>
          <w:rFonts w:ascii="Arial" w:hAnsi="Arial" w:cs="Arial"/>
          <w:sz w:val="14"/>
          <w:szCs w:val="14"/>
        </w:rPr>
        <w:t>Une renonciation à un droit ou recours au titre des CGA devra, pour être valable, être constatée par écrit, étant précisé qu’une renonciation à un droit ou recours, une omission ou un retard dans l’exercice de ce droit ou recours, ne sauraient être réputés constituer une renonciation ou une limitation de l’exercice ultérieur de ce même droit ou recours ou d’un autre droit ou recours.</w:t>
      </w:r>
    </w:p>
    <w:p w14:paraId="109DF54F" w14:textId="77777777" w:rsidR="005F3388" w:rsidRDefault="005F3388" w:rsidP="005C487E">
      <w:pPr>
        <w:numPr>
          <w:ilvl w:val="1"/>
          <w:numId w:val="6"/>
        </w:numPr>
        <w:tabs>
          <w:tab w:val="clear" w:pos="420"/>
          <w:tab w:val="left" w:pos="-142"/>
          <w:tab w:val="left" w:pos="142"/>
          <w:tab w:val="left" w:pos="284"/>
        </w:tabs>
        <w:ind w:left="-142" w:firstLine="0"/>
        <w:jc w:val="both"/>
        <w:rPr>
          <w:rFonts w:ascii="Arial" w:hAnsi="Arial" w:cs="Arial"/>
          <w:sz w:val="14"/>
          <w:szCs w:val="14"/>
        </w:rPr>
      </w:pPr>
      <w:r w:rsidRPr="005C487E">
        <w:rPr>
          <w:rFonts w:ascii="Arial" w:hAnsi="Arial" w:cs="Arial"/>
          <w:sz w:val="14"/>
          <w:szCs w:val="14"/>
        </w:rPr>
        <w:t>Si un tribunal ou une autorité compétente venait à considérer tout ou partie d’une disposition des CGA comme non valable, illégale ou inapplicable, cette disposition, ou la partie concernée de cette disposition, sera, dans les limites de ce qui est nécessaire, réputée non écrite, sans que cela n’affecte la validité et l’applicabilité des autres dispositions des CGA.</w:t>
      </w:r>
    </w:p>
    <w:p w14:paraId="020B32EA" w14:textId="77777777" w:rsidR="0091779E" w:rsidRPr="005C487E" w:rsidRDefault="0091779E" w:rsidP="0091779E">
      <w:pPr>
        <w:numPr>
          <w:ilvl w:val="0"/>
          <w:numId w:val="0"/>
        </w:numPr>
        <w:tabs>
          <w:tab w:val="left" w:pos="-142"/>
          <w:tab w:val="left" w:pos="142"/>
          <w:tab w:val="left" w:pos="284"/>
        </w:tabs>
        <w:ind w:left="-142"/>
        <w:jc w:val="both"/>
        <w:rPr>
          <w:rFonts w:ascii="Arial" w:hAnsi="Arial" w:cs="Arial"/>
          <w:sz w:val="14"/>
          <w:szCs w:val="14"/>
        </w:rPr>
      </w:pPr>
    </w:p>
    <w:p w14:paraId="109DF550" w14:textId="77777777" w:rsidR="00812389" w:rsidRPr="005C487E" w:rsidRDefault="00E4181E" w:rsidP="005C487E">
      <w:pPr>
        <w:numPr>
          <w:ilvl w:val="0"/>
          <w:numId w:val="6"/>
        </w:numPr>
        <w:tabs>
          <w:tab w:val="clear" w:pos="360"/>
          <w:tab w:val="left" w:pos="-142"/>
          <w:tab w:val="left" w:pos="142"/>
          <w:tab w:val="left" w:pos="284"/>
        </w:tabs>
        <w:ind w:left="-142" w:firstLine="0"/>
        <w:jc w:val="both"/>
        <w:outlineLvl w:val="1"/>
        <w:rPr>
          <w:rFonts w:ascii="Arial" w:hAnsi="Arial" w:cs="Arial"/>
          <w:b/>
          <w:sz w:val="14"/>
          <w:szCs w:val="14"/>
          <w:u w:val="single"/>
        </w:rPr>
      </w:pPr>
      <w:r w:rsidRPr="005C487E">
        <w:rPr>
          <w:rFonts w:ascii="Arial" w:hAnsi="Arial" w:cs="Arial"/>
          <w:b/>
          <w:sz w:val="14"/>
          <w:szCs w:val="14"/>
          <w:u w:val="single"/>
        </w:rPr>
        <w:t>COMMANDES</w:t>
      </w:r>
    </w:p>
    <w:p w14:paraId="109DF551" w14:textId="77777777" w:rsidR="00713F29"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rPr>
      </w:pPr>
      <w:r w:rsidRPr="005C487E">
        <w:rPr>
          <w:rFonts w:ascii="Arial" w:hAnsi="Arial" w:cs="Arial"/>
          <w:sz w:val="14"/>
          <w:szCs w:val="14"/>
        </w:rPr>
        <w:t xml:space="preserve">Toutes les commandes sont matérialisées par un bon de commande, émis par Aptar </w:t>
      </w:r>
      <w:r w:rsidR="00803698" w:rsidRPr="005C487E">
        <w:rPr>
          <w:rFonts w:ascii="Arial" w:hAnsi="Arial" w:cs="Arial"/>
          <w:sz w:val="14"/>
          <w:szCs w:val="14"/>
        </w:rPr>
        <w:t xml:space="preserve">et ce, indépendamment de son mode de transmission (par courrier, fax, courriel ou via internet) </w:t>
      </w:r>
      <w:r w:rsidRPr="005C487E">
        <w:rPr>
          <w:rFonts w:ascii="Arial" w:hAnsi="Arial" w:cs="Arial"/>
          <w:sz w:val="14"/>
          <w:szCs w:val="14"/>
        </w:rPr>
        <w:t>(« Commande »).</w:t>
      </w:r>
    </w:p>
    <w:p w14:paraId="109DF552" w14:textId="77777777" w:rsidR="004B7245"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rPr>
      </w:pPr>
      <w:r w:rsidRPr="005C487E">
        <w:rPr>
          <w:rFonts w:ascii="Arial" w:hAnsi="Arial" w:cs="Arial"/>
          <w:sz w:val="14"/>
          <w:szCs w:val="14"/>
        </w:rPr>
        <w:t>La Commande comprend, sans que cette énumération soit limitative : (i) les conditions particulières de la Commande, (ii) les conditions techniques ou le cahier des charges de la Commande (« Spécifications ») le cas échéant, (iii) les présentes CGA et (iv) tout document annexe. En cas de divergence ou de contradiction entre les dispositions d’un ou plusieurs documents contractuels, l’ordre de priorité est celui établi ci-dessus.</w:t>
      </w:r>
    </w:p>
    <w:p w14:paraId="109DF553" w14:textId="77777777" w:rsidR="00825853"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rPr>
      </w:pPr>
      <w:r w:rsidRPr="005C487E">
        <w:rPr>
          <w:rFonts w:ascii="Arial" w:hAnsi="Arial" w:cs="Arial"/>
          <w:sz w:val="14"/>
          <w:szCs w:val="14"/>
        </w:rPr>
        <w:t xml:space="preserve">Le Fournisseur doit </w:t>
      </w:r>
      <w:r w:rsidR="00B25FBD" w:rsidRPr="005C487E">
        <w:rPr>
          <w:rFonts w:ascii="Arial" w:hAnsi="Arial" w:cs="Arial"/>
          <w:sz w:val="14"/>
          <w:szCs w:val="14"/>
        </w:rPr>
        <w:t>accuser réception de</w:t>
      </w:r>
      <w:r w:rsidRPr="005C487E">
        <w:rPr>
          <w:rFonts w:ascii="Arial" w:hAnsi="Arial" w:cs="Arial"/>
          <w:sz w:val="14"/>
          <w:szCs w:val="14"/>
        </w:rPr>
        <w:t xml:space="preserve"> la Commande adressée par Aptar dans un délai de </w:t>
      </w:r>
      <w:r w:rsidR="00CA503D" w:rsidRPr="005C487E">
        <w:rPr>
          <w:rFonts w:ascii="Arial" w:hAnsi="Arial" w:cs="Arial"/>
          <w:sz w:val="14"/>
          <w:szCs w:val="14"/>
        </w:rPr>
        <w:t>24 (vingt-quatre) heures</w:t>
      </w:r>
      <w:r w:rsidR="001A14FF" w:rsidRPr="005C487E">
        <w:rPr>
          <w:rFonts w:ascii="Arial" w:hAnsi="Arial" w:cs="Arial"/>
          <w:sz w:val="14"/>
          <w:szCs w:val="14"/>
        </w:rPr>
        <w:t> ;</w:t>
      </w:r>
      <w:r w:rsidR="00B25FBD" w:rsidRPr="005C487E">
        <w:rPr>
          <w:rFonts w:ascii="Arial" w:hAnsi="Arial" w:cs="Arial"/>
          <w:sz w:val="14"/>
          <w:szCs w:val="14"/>
        </w:rPr>
        <w:t xml:space="preserve"> à défaut</w:t>
      </w:r>
      <w:r w:rsidR="001A14FF" w:rsidRPr="005C487E">
        <w:rPr>
          <w:rFonts w:ascii="Arial" w:hAnsi="Arial" w:cs="Arial"/>
          <w:sz w:val="14"/>
          <w:szCs w:val="14"/>
        </w:rPr>
        <w:t>,</w:t>
      </w:r>
      <w:r w:rsidR="00B25FBD" w:rsidRPr="005C487E">
        <w:rPr>
          <w:rFonts w:ascii="Arial" w:hAnsi="Arial" w:cs="Arial"/>
          <w:sz w:val="14"/>
          <w:szCs w:val="14"/>
        </w:rPr>
        <w:t xml:space="preserve"> la Commande </w:t>
      </w:r>
      <w:r w:rsidR="00803698" w:rsidRPr="005C487E">
        <w:rPr>
          <w:rFonts w:ascii="Arial" w:hAnsi="Arial" w:cs="Arial"/>
          <w:sz w:val="14"/>
          <w:szCs w:val="14"/>
        </w:rPr>
        <w:t>sera</w:t>
      </w:r>
      <w:r w:rsidR="00B25FBD" w:rsidRPr="005C487E">
        <w:rPr>
          <w:rFonts w:ascii="Arial" w:hAnsi="Arial" w:cs="Arial"/>
          <w:sz w:val="14"/>
          <w:szCs w:val="14"/>
        </w:rPr>
        <w:t xml:space="preserve"> réputée acceptée</w:t>
      </w:r>
      <w:r w:rsidRPr="005C487E">
        <w:rPr>
          <w:rFonts w:ascii="Arial" w:hAnsi="Arial" w:cs="Arial"/>
          <w:sz w:val="14"/>
          <w:szCs w:val="14"/>
        </w:rPr>
        <w:t xml:space="preserve">. En cas de modification des termes de la Commande par le Fournisseur, seule la confirmation expresse par Aptar de ces nouvelles conditions vaut engagement de sa part. </w:t>
      </w:r>
      <w:bookmarkStart w:id="1" w:name="_Ref2323321"/>
      <w:r w:rsidR="002B7478" w:rsidRPr="005C487E">
        <w:rPr>
          <w:rFonts w:ascii="Arial" w:hAnsi="Arial" w:cs="Arial"/>
          <w:sz w:val="14"/>
          <w:szCs w:val="14"/>
        </w:rPr>
        <w:t>Par ailleurs, tant que le Fournisseur n’a pas accusé réception de la Commande, Aptar se réserve le droit de la modifier.</w:t>
      </w:r>
    </w:p>
    <w:p w14:paraId="02ACE0DA" w14:textId="77777777" w:rsidR="0091779E" w:rsidRPr="005C487E" w:rsidRDefault="0091779E" w:rsidP="0091779E">
      <w:pPr>
        <w:numPr>
          <w:ilvl w:val="0"/>
          <w:numId w:val="0"/>
        </w:numPr>
        <w:tabs>
          <w:tab w:val="left" w:pos="-142"/>
          <w:tab w:val="left" w:pos="142"/>
          <w:tab w:val="left" w:pos="284"/>
        </w:tabs>
        <w:ind w:left="-142"/>
        <w:jc w:val="both"/>
        <w:rPr>
          <w:rFonts w:ascii="Arial" w:hAnsi="Arial" w:cs="Arial"/>
          <w:sz w:val="14"/>
          <w:szCs w:val="14"/>
        </w:rPr>
      </w:pPr>
    </w:p>
    <w:p w14:paraId="109DF554" w14:textId="77777777" w:rsidR="00812389" w:rsidRPr="005C487E" w:rsidRDefault="00E4181E" w:rsidP="005C487E">
      <w:pPr>
        <w:numPr>
          <w:ilvl w:val="0"/>
          <w:numId w:val="6"/>
        </w:numPr>
        <w:tabs>
          <w:tab w:val="clear" w:pos="360"/>
          <w:tab w:val="left" w:pos="-142"/>
          <w:tab w:val="left" w:pos="142"/>
          <w:tab w:val="left" w:pos="284"/>
        </w:tabs>
        <w:ind w:left="-142" w:firstLine="0"/>
        <w:jc w:val="both"/>
        <w:outlineLvl w:val="1"/>
        <w:rPr>
          <w:rFonts w:ascii="Arial" w:hAnsi="Arial" w:cs="Arial"/>
          <w:b/>
          <w:sz w:val="14"/>
          <w:szCs w:val="14"/>
          <w:u w:val="single"/>
        </w:rPr>
      </w:pPr>
      <w:r w:rsidRPr="005C487E">
        <w:rPr>
          <w:rFonts w:ascii="Arial" w:hAnsi="Arial" w:cs="Arial"/>
          <w:b/>
          <w:sz w:val="14"/>
          <w:szCs w:val="14"/>
          <w:u w:val="single"/>
        </w:rPr>
        <w:t>LIVRAISON</w:t>
      </w:r>
      <w:bookmarkEnd w:id="1"/>
      <w:r w:rsidRPr="005C487E">
        <w:rPr>
          <w:rFonts w:ascii="Arial" w:hAnsi="Arial" w:cs="Arial"/>
          <w:b/>
          <w:sz w:val="14"/>
          <w:szCs w:val="14"/>
          <w:u w:val="single"/>
        </w:rPr>
        <w:t xml:space="preserve"> /</w:t>
      </w:r>
      <w:r w:rsidR="00AD0426" w:rsidRPr="005C487E">
        <w:rPr>
          <w:rFonts w:ascii="Arial" w:hAnsi="Arial" w:cs="Arial"/>
          <w:b/>
          <w:sz w:val="14"/>
          <w:szCs w:val="14"/>
          <w:u w:val="single"/>
        </w:rPr>
        <w:t xml:space="preserve"> </w:t>
      </w:r>
      <w:r w:rsidRPr="005C487E">
        <w:rPr>
          <w:rFonts w:ascii="Arial" w:hAnsi="Arial" w:cs="Arial"/>
          <w:b/>
          <w:sz w:val="14"/>
          <w:szCs w:val="14"/>
          <w:u w:val="single"/>
        </w:rPr>
        <w:t>DOCUMENTS D’EXPEDITION</w:t>
      </w:r>
    </w:p>
    <w:p w14:paraId="109DF555" w14:textId="77777777" w:rsidR="001A14FF" w:rsidRPr="005C487E" w:rsidRDefault="001A14FF" w:rsidP="005C487E">
      <w:pPr>
        <w:pStyle w:val="BodyText"/>
        <w:numPr>
          <w:ilvl w:val="1"/>
          <w:numId w:val="6"/>
        </w:numPr>
        <w:tabs>
          <w:tab w:val="clear" w:pos="420"/>
          <w:tab w:val="left" w:pos="-142"/>
          <w:tab w:val="left" w:pos="142"/>
          <w:tab w:val="left" w:pos="284"/>
        </w:tabs>
        <w:ind w:left="-142" w:firstLine="0"/>
        <w:rPr>
          <w:rFonts w:ascii="Arial" w:hAnsi="Arial" w:cs="Arial"/>
          <w:sz w:val="14"/>
          <w:szCs w:val="14"/>
          <w:u w:val="single"/>
          <w:lang w:val="fr-FR"/>
        </w:rPr>
      </w:pPr>
      <w:r w:rsidRPr="005C487E">
        <w:rPr>
          <w:rFonts w:ascii="Arial" w:hAnsi="Arial" w:cs="Arial"/>
          <w:sz w:val="14"/>
          <w:szCs w:val="14"/>
          <w:u w:val="single"/>
          <w:lang w:val="fr-FR"/>
        </w:rPr>
        <w:t>Incoterm</w:t>
      </w:r>
    </w:p>
    <w:p w14:paraId="109DF556" w14:textId="256B7EE5" w:rsidR="001A14FF" w:rsidRPr="005C487E" w:rsidRDefault="005F3388" w:rsidP="005C487E">
      <w:pPr>
        <w:pStyle w:val="BodyText"/>
        <w:numPr>
          <w:ilvl w:val="0"/>
          <w:numId w:val="0"/>
        </w:numPr>
        <w:tabs>
          <w:tab w:val="left" w:pos="-142"/>
          <w:tab w:val="left" w:pos="142"/>
          <w:tab w:val="left" w:pos="284"/>
        </w:tabs>
        <w:ind w:left="-142"/>
        <w:rPr>
          <w:rFonts w:ascii="Arial" w:hAnsi="Arial" w:cs="Arial"/>
          <w:sz w:val="14"/>
          <w:szCs w:val="14"/>
          <w:u w:val="single"/>
          <w:lang w:val="fr-FR"/>
        </w:rPr>
      </w:pPr>
      <w:r w:rsidRPr="005C487E">
        <w:rPr>
          <w:rFonts w:ascii="Arial" w:hAnsi="Arial" w:cs="Arial"/>
          <w:sz w:val="14"/>
          <w:szCs w:val="14"/>
        </w:rPr>
        <w:t>Sauf stipulation contraire, les achats de Produits s’entendent D</w:t>
      </w:r>
      <w:r w:rsidR="00FB4D59">
        <w:rPr>
          <w:rFonts w:ascii="Arial" w:hAnsi="Arial" w:cs="Arial"/>
          <w:sz w:val="14"/>
          <w:szCs w:val="14"/>
        </w:rPr>
        <w:t>A</w:t>
      </w:r>
      <w:r w:rsidRPr="005C487E">
        <w:rPr>
          <w:rFonts w:ascii="Arial" w:hAnsi="Arial" w:cs="Arial"/>
          <w:sz w:val="14"/>
          <w:szCs w:val="14"/>
        </w:rPr>
        <w:t>P (Incoterms 2010)</w:t>
      </w:r>
      <w:r w:rsidR="00FB4D59">
        <w:rPr>
          <w:rFonts w:ascii="Arial" w:hAnsi="Arial" w:cs="Arial"/>
          <w:sz w:val="14"/>
          <w:szCs w:val="14"/>
        </w:rPr>
        <w:t xml:space="preserve"> à l’adresse Aptar</w:t>
      </w:r>
      <w:r w:rsidR="00803698" w:rsidRPr="005C487E">
        <w:rPr>
          <w:rFonts w:ascii="Arial" w:hAnsi="Arial" w:cs="Arial"/>
          <w:sz w:val="14"/>
          <w:szCs w:val="14"/>
        </w:rPr>
        <w:t xml:space="preserve"> indiquée sur la Commande</w:t>
      </w:r>
      <w:r w:rsidRPr="005C487E">
        <w:rPr>
          <w:rFonts w:ascii="Arial" w:hAnsi="Arial" w:cs="Arial"/>
          <w:sz w:val="14"/>
          <w:szCs w:val="14"/>
        </w:rPr>
        <w:t>.</w:t>
      </w:r>
    </w:p>
    <w:p w14:paraId="109DF557" w14:textId="77777777" w:rsidR="00CA3496" w:rsidRPr="005C487E" w:rsidRDefault="00803698" w:rsidP="005C487E">
      <w:pPr>
        <w:pStyle w:val="BodyText"/>
        <w:numPr>
          <w:ilvl w:val="1"/>
          <w:numId w:val="6"/>
        </w:numPr>
        <w:tabs>
          <w:tab w:val="clear" w:pos="420"/>
          <w:tab w:val="left" w:pos="-142"/>
          <w:tab w:val="left" w:pos="142"/>
          <w:tab w:val="left" w:pos="284"/>
        </w:tabs>
        <w:ind w:left="-142" w:firstLine="0"/>
        <w:rPr>
          <w:rFonts w:ascii="Arial" w:hAnsi="Arial" w:cs="Arial"/>
          <w:sz w:val="14"/>
          <w:szCs w:val="14"/>
          <w:u w:val="single"/>
          <w:lang w:val="fr-FR"/>
        </w:rPr>
      </w:pPr>
      <w:r w:rsidRPr="005C487E">
        <w:rPr>
          <w:rFonts w:ascii="Arial" w:hAnsi="Arial" w:cs="Arial"/>
          <w:sz w:val="14"/>
          <w:szCs w:val="14"/>
          <w:u w:val="single"/>
        </w:rPr>
        <w:t>D</w:t>
      </w:r>
      <w:r w:rsidR="00E4181E" w:rsidRPr="005C487E">
        <w:rPr>
          <w:rFonts w:ascii="Arial" w:hAnsi="Arial" w:cs="Arial"/>
          <w:sz w:val="14"/>
          <w:szCs w:val="14"/>
          <w:u w:val="single"/>
        </w:rPr>
        <w:t>élai de livraison</w:t>
      </w:r>
    </w:p>
    <w:p w14:paraId="109DF558" w14:textId="77777777" w:rsidR="009B5A06" w:rsidRPr="005C487E" w:rsidRDefault="00E4181E" w:rsidP="005C487E">
      <w:pPr>
        <w:pStyle w:val="BodyText"/>
        <w:numPr>
          <w:ilvl w:val="0"/>
          <w:numId w:val="0"/>
        </w:numPr>
        <w:tabs>
          <w:tab w:val="left" w:pos="-142"/>
          <w:tab w:val="left" w:pos="142"/>
          <w:tab w:val="left" w:pos="284"/>
        </w:tabs>
        <w:ind w:left="-142"/>
        <w:rPr>
          <w:rFonts w:ascii="Arial" w:hAnsi="Arial" w:cs="Arial"/>
          <w:sz w:val="14"/>
          <w:szCs w:val="14"/>
        </w:rPr>
      </w:pPr>
      <w:r w:rsidRPr="005C487E">
        <w:rPr>
          <w:rFonts w:ascii="Arial" w:hAnsi="Arial" w:cs="Arial"/>
          <w:sz w:val="14"/>
          <w:szCs w:val="14"/>
        </w:rPr>
        <w:t>Le Fournisseur s’engage à livrer ou à mettre à disposition les Produits et à fournir les Services dans les délais précisés dans la Commande ou le cas échéant dans les Spécifications.</w:t>
      </w:r>
      <w:r w:rsidR="00AD0426" w:rsidRPr="005C487E">
        <w:rPr>
          <w:rFonts w:ascii="Arial" w:hAnsi="Arial" w:cs="Arial"/>
          <w:sz w:val="14"/>
          <w:szCs w:val="14"/>
        </w:rPr>
        <w:t xml:space="preserve"> Le respect des délais est essentiel.</w:t>
      </w:r>
    </w:p>
    <w:p w14:paraId="109DF559" w14:textId="77777777" w:rsidR="008752F1" w:rsidRPr="005C487E" w:rsidRDefault="008752F1" w:rsidP="005C487E">
      <w:pPr>
        <w:pStyle w:val="BodyText"/>
        <w:numPr>
          <w:ilvl w:val="0"/>
          <w:numId w:val="0"/>
        </w:numPr>
        <w:tabs>
          <w:tab w:val="left" w:pos="-142"/>
          <w:tab w:val="left" w:pos="142"/>
          <w:tab w:val="left" w:pos="284"/>
        </w:tabs>
        <w:ind w:left="-142"/>
        <w:rPr>
          <w:rFonts w:ascii="Arial" w:hAnsi="Arial" w:cs="Arial"/>
          <w:sz w:val="14"/>
          <w:szCs w:val="14"/>
        </w:rPr>
      </w:pPr>
      <w:r w:rsidRPr="005C487E">
        <w:rPr>
          <w:rFonts w:ascii="Arial" w:hAnsi="Arial" w:cs="Arial"/>
          <w:sz w:val="14"/>
          <w:szCs w:val="14"/>
        </w:rPr>
        <w:t>La livraison intervient à la date où le Fournisseur a rempli entièrement ses obligations de livraison ou de fourniture conformément à l’</w:t>
      </w:r>
      <w:r w:rsidR="009A6C97" w:rsidRPr="005C487E">
        <w:rPr>
          <w:rFonts w:ascii="Arial" w:hAnsi="Arial" w:cs="Arial"/>
          <w:sz w:val="14"/>
          <w:szCs w:val="14"/>
        </w:rPr>
        <w:t>I</w:t>
      </w:r>
      <w:r w:rsidRPr="005C487E">
        <w:rPr>
          <w:rFonts w:ascii="Arial" w:hAnsi="Arial" w:cs="Arial"/>
          <w:sz w:val="14"/>
          <w:szCs w:val="14"/>
        </w:rPr>
        <w:t>ncoterm fixé à l’article 3.2 ci-dessus.</w:t>
      </w:r>
    </w:p>
    <w:p w14:paraId="109DF55A" w14:textId="77777777" w:rsidR="002B560A" w:rsidRPr="005C487E" w:rsidRDefault="00E4181E" w:rsidP="005C487E">
      <w:pPr>
        <w:pStyle w:val="BodyText"/>
        <w:numPr>
          <w:ilvl w:val="1"/>
          <w:numId w:val="6"/>
        </w:numPr>
        <w:tabs>
          <w:tab w:val="clear" w:pos="420"/>
          <w:tab w:val="left" w:pos="-142"/>
          <w:tab w:val="left" w:pos="142"/>
          <w:tab w:val="left" w:pos="284"/>
        </w:tabs>
        <w:ind w:left="-142" w:firstLine="0"/>
        <w:rPr>
          <w:rFonts w:ascii="Arial" w:hAnsi="Arial" w:cs="Arial"/>
          <w:sz w:val="14"/>
          <w:szCs w:val="14"/>
          <w:u w:val="single"/>
          <w:lang w:val="fr-FR"/>
        </w:rPr>
      </w:pPr>
      <w:r w:rsidRPr="005C487E">
        <w:rPr>
          <w:rFonts w:ascii="Arial" w:hAnsi="Arial" w:cs="Arial"/>
          <w:sz w:val="14"/>
          <w:szCs w:val="14"/>
        </w:rPr>
        <w:t xml:space="preserve"> </w:t>
      </w:r>
      <w:r w:rsidRPr="005C487E">
        <w:rPr>
          <w:rFonts w:ascii="Arial" w:hAnsi="Arial" w:cs="Arial"/>
          <w:sz w:val="14"/>
          <w:szCs w:val="14"/>
          <w:u w:val="single"/>
        </w:rPr>
        <w:t>Quantités livrées / reliquats</w:t>
      </w:r>
    </w:p>
    <w:p w14:paraId="109DF55B" w14:textId="77777777" w:rsidR="0087116D" w:rsidRPr="005C487E" w:rsidRDefault="00E4181E" w:rsidP="005C487E">
      <w:pPr>
        <w:pStyle w:val="BodyText"/>
        <w:numPr>
          <w:ilvl w:val="0"/>
          <w:numId w:val="0"/>
        </w:numPr>
        <w:tabs>
          <w:tab w:val="left" w:pos="-142"/>
          <w:tab w:val="left" w:pos="142"/>
          <w:tab w:val="left" w:pos="284"/>
        </w:tabs>
        <w:ind w:left="-142"/>
        <w:rPr>
          <w:rFonts w:ascii="Arial" w:hAnsi="Arial" w:cs="Arial"/>
          <w:sz w:val="14"/>
          <w:szCs w:val="14"/>
        </w:rPr>
      </w:pPr>
      <w:r w:rsidRPr="005C487E">
        <w:rPr>
          <w:rFonts w:ascii="Arial" w:hAnsi="Arial" w:cs="Arial"/>
          <w:sz w:val="14"/>
          <w:szCs w:val="14"/>
        </w:rPr>
        <w:t>Les quantités de Produits livré</w:t>
      </w:r>
      <w:r w:rsidR="009A6C97" w:rsidRPr="005C487E">
        <w:rPr>
          <w:rFonts w:ascii="Arial" w:hAnsi="Arial" w:cs="Arial"/>
          <w:sz w:val="14"/>
          <w:szCs w:val="14"/>
        </w:rPr>
        <w:t>e</w:t>
      </w:r>
      <w:r w:rsidRPr="005C487E">
        <w:rPr>
          <w:rFonts w:ascii="Arial" w:hAnsi="Arial" w:cs="Arial"/>
          <w:sz w:val="14"/>
          <w:szCs w:val="14"/>
        </w:rPr>
        <w:t xml:space="preserve">s doivent être conformes à celles prévues dans la Commande ou le cas échéant dans les Spécifications. </w:t>
      </w:r>
    </w:p>
    <w:p w14:paraId="109DF55C" w14:textId="77777777" w:rsidR="00F62407"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u w:val="single"/>
        </w:rPr>
      </w:pPr>
      <w:r w:rsidRPr="005C487E">
        <w:rPr>
          <w:rFonts w:ascii="Arial" w:hAnsi="Arial" w:cs="Arial"/>
          <w:sz w:val="14"/>
          <w:szCs w:val="14"/>
          <w:u w:val="single"/>
        </w:rPr>
        <w:t>Documents accompagnant la livraison</w:t>
      </w:r>
    </w:p>
    <w:p w14:paraId="109DF55D" w14:textId="77777777" w:rsidR="000E7A66" w:rsidRPr="005C487E" w:rsidRDefault="00E4181E"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 xml:space="preserve">Toute livraison de Produit doit être accompagnée d’un </w:t>
      </w:r>
      <w:r w:rsidR="005F3388" w:rsidRPr="005C487E">
        <w:rPr>
          <w:rFonts w:ascii="Arial" w:hAnsi="Arial" w:cs="Arial"/>
          <w:sz w:val="14"/>
          <w:szCs w:val="14"/>
        </w:rPr>
        <w:t>document (« </w:t>
      </w:r>
      <w:r w:rsidRPr="005C487E">
        <w:rPr>
          <w:rFonts w:ascii="Arial" w:hAnsi="Arial" w:cs="Arial"/>
          <w:sz w:val="14"/>
          <w:szCs w:val="14"/>
        </w:rPr>
        <w:t>Bon de Livraison</w:t>
      </w:r>
      <w:r w:rsidR="005F3388" w:rsidRPr="005C487E">
        <w:rPr>
          <w:rFonts w:ascii="Arial" w:hAnsi="Arial" w:cs="Arial"/>
          <w:sz w:val="14"/>
          <w:szCs w:val="14"/>
        </w:rPr>
        <w:t> »)</w:t>
      </w:r>
      <w:r w:rsidRPr="005C487E">
        <w:rPr>
          <w:rFonts w:ascii="Arial" w:hAnsi="Arial" w:cs="Arial"/>
          <w:sz w:val="14"/>
          <w:szCs w:val="14"/>
        </w:rPr>
        <w:t xml:space="preserve"> reprenant le n</w:t>
      </w:r>
      <w:r w:rsidR="002B7478" w:rsidRPr="005C487E">
        <w:rPr>
          <w:rFonts w:ascii="Arial" w:hAnsi="Arial" w:cs="Arial"/>
          <w:sz w:val="14"/>
          <w:szCs w:val="14"/>
        </w:rPr>
        <w:t>uméro</w:t>
      </w:r>
      <w:r w:rsidRPr="005C487E">
        <w:rPr>
          <w:rFonts w:ascii="Arial" w:hAnsi="Arial" w:cs="Arial"/>
          <w:sz w:val="14"/>
          <w:szCs w:val="14"/>
        </w:rPr>
        <w:t xml:space="preserve"> de la Commande, la description du Produit,</w:t>
      </w:r>
      <w:r w:rsidR="008B71C9" w:rsidRPr="005C487E">
        <w:rPr>
          <w:rFonts w:ascii="Arial" w:hAnsi="Arial" w:cs="Arial"/>
          <w:sz w:val="14"/>
          <w:szCs w:val="14"/>
        </w:rPr>
        <w:t xml:space="preserve"> le code Aptar du Produit,</w:t>
      </w:r>
      <w:r w:rsidRPr="005C487E">
        <w:rPr>
          <w:rFonts w:ascii="Arial" w:hAnsi="Arial" w:cs="Arial"/>
          <w:sz w:val="14"/>
          <w:szCs w:val="14"/>
        </w:rPr>
        <w:t xml:space="preserve"> la quantité livrée ainsi que celle restant</w:t>
      </w:r>
      <w:r w:rsidR="008B71C9" w:rsidRPr="005C487E">
        <w:rPr>
          <w:rFonts w:ascii="Arial" w:hAnsi="Arial" w:cs="Arial"/>
          <w:sz w:val="14"/>
          <w:szCs w:val="14"/>
        </w:rPr>
        <w:t xml:space="preserve"> </w:t>
      </w:r>
      <w:r w:rsidR="009A6C97" w:rsidRPr="005C487E">
        <w:rPr>
          <w:rFonts w:ascii="Arial" w:hAnsi="Arial" w:cs="Arial"/>
          <w:sz w:val="14"/>
          <w:szCs w:val="14"/>
        </w:rPr>
        <w:t xml:space="preserve">éventuellement </w:t>
      </w:r>
      <w:r w:rsidRPr="005C487E">
        <w:rPr>
          <w:rFonts w:ascii="Arial" w:hAnsi="Arial" w:cs="Arial"/>
          <w:sz w:val="14"/>
          <w:szCs w:val="14"/>
        </w:rPr>
        <w:t>à livrer.</w:t>
      </w:r>
      <w:r w:rsidR="00CA503D" w:rsidRPr="005C487E">
        <w:rPr>
          <w:rFonts w:ascii="Arial" w:hAnsi="Arial" w:cs="Arial"/>
          <w:sz w:val="14"/>
          <w:szCs w:val="14"/>
        </w:rPr>
        <w:t xml:space="preserve"> Le Bon de Livraison devra également comporter toute mention usuellement indiquée pour le Produit en cause.</w:t>
      </w:r>
      <w:r w:rsidR="005F3388" w:rsidRPr="005C487E">
        <w:rPr>
          <w:rFonts w:ascii="Arial" w:hAnsi="Arial" w:cs="Arial"/>
          <w:sz w:val="14"/>
          <w:szCs w:val="14"/>
        </w:rPr>
        <w:t xml:space="preserve"> Toute livraison </w:t>
      </w:r>
      <w:r w:rsidR="003E638D" w:rsidRPr="005C487E">
        <w:rPr>
          <w:rFonts w:ascii="Arial" w:hAnsi="Arial" w:cs="Arial"/>
          <w:sz w:val="14"/>
          <w:szCs w:val="14"/>
        </w:rPr>
        <w:t xml:space="preserve">de Produit ou réalisation de Service </w:t>
      </w:r>
      <w:r w:rsidR="005F3388" w:rsidRPr="005C487E">
        <w:rPr>
          <w:rFonts w:ascii="Arial" w:hAnsi="Arial" w:cs="Arial"/>
          <w:sz w:val="14"/>
          <w:szCs w:val="14"/>
        </w:rPr>
        <w:t>devra être également accompagnée de tout autre document mentionné dans les Spécifications et/ou exigé par la réglementation applicable.</w:t>
      </w:r>
    </w:p>
    <w:p w14:paraId="109DF55E" w14:textId="77777777" w:rsidR="00904225"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u w:val="single"/>
        </w:rPr>
      </w:pPr>
      <w:r w:rsidRPr="005C487E">
        <w:rPr>
          <w:rFonts w:ascii="Arial" w:hAnsi="Arial" w:cs="Arial"/>
          <w:sz w:val="14"/>
          <w:szCs w:val="14"/>
          <w:u w:val="single"/>
        </w:rPr>
        <w:t>Non-respect des délais de livraison</w:t>
      </w:r>
    </w:p>
    <w:p w14:paraId="109DF55F" w14:textId="77777777" w:rsidR="008F27D2" w:rsidRDefault="00E4181E"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Dès connaissance par le Fournisseur d’un risque de retard dans la livraison des Produits ou dans la réalisation des Services, le Fournisseur devra en informer Aptar sans délai.</w:t>
      </w:r>
      <w:r w:rsidR="005F3388" w:rsidRPr="005C487E">
        <w:rPr>
          <w:rFonts w:ascii="Arial" w:hAnsi="Arial" w:cs="Arial"/>
          <w:sz w:val="14"/>
          <w:szCs w:val="14"/>
        </w:rPr>
        <w:t xml:space="preserve"> En cas de non-respect des </w:t>
      </w:r>
      <w:r w:rsidR="00041228" w:rsidRPr="005C487E">
        <w:rPr>
          <w:rFonts w:ascii="Arial" w:hAnsi="Arial" w:cs="Arial"/>
          <w:sz w:val="14"/>
          <w:szCs w:val="14"/>
        </w:rPr>
        <w:t xml:space="preserve">quantités ou des </w:t>
      </w:r>
      <w:r w:rsidR="005F3388" w:rsidRPr="005C487E">
        <w:rPr>
          <w:rFonts w:ascii="Arial" w:hAnsi="Arial" w:cs="Arial"/>
          <w:sz w:val="14"/>
          <w:szCs w:val="14"/>
        </w:rPr>
        <w:t>délais de livraison</w:t>
      </w:r>
      <w:r w:rsidR="00041228" w:rsidRPr="005C487E">
        <w:rPr>
          <w:rFonts w:ascii="Arial" w:hAnsi="Arial" w:cs="Arial"/>
          <w:sz w:val="14"/>
          <w:szCs w:val="14"/>
        </w:rPr>
        <w:t xml:space="preserve"> des Produits</w:t>
      </w:r>
      <w:r w:rsidR="003E638D" w:rsidRPr="005C487E">
        <w:rPr>
          <w:rFonts w:ascii="Arial" w:hAnsi="Arial" w:cs="Arial"/>
          <w:sz w:val="14"/>
          <w:szCs w:val="14"/>
        </w:rPr>
        <w:t xml:space="preserve"> ou de réalisation</w:t>
      </w:r>
      <w:r w:rsidR="00041228" w:rsidRPr="005C487E">
        <w:rPr>
          <w:rFonts w:ascii="Arial" w:hAnsi="Arial" w:cs="Arial"/>
          <w:sz w:val="14"/>
          <w:szCs w:val="14"/>
        </w:rPr>
        <w:t xml:space="preserve"> des Services</w:t>
      </w:r>
      <w:r w:rsidR="005F3388" w:rsidRPr="005C487E">
        <w:rPr>
          <w:rFonts w:ascii="Arial" w:hAnsi="Arial" w:cs="Arial"/>
          <w:sz w:val="14"/>
          <w:szCs w:val="14"/>
        </w:rPr>
        <w:t>, Aptar se réserve la faculté</w:t>
      </w:r>
      <w:r w:rsidR="00041228" w:rsidRPr="005C487E">
        <w:rPr>
          <w:rFonts w:ascii="Arial" w:hAnsi="Arial" w:cs="Arial"/>
          <w:sz w:val="14"/>
          <w:szCs w:val="14"/>
        </w:rPr>
        <w:t xml:space="preserve">, après avoir accordé un délai supplémentaire raisonnable pour la livraison des Produits ou la </w:t>
      </w:r>
      <w:r w:rsidR="009A6C97" w:rsidRPr="005C487E">
        <w:rPr>
          <w:rFonts w:ascii="Arial" w:hAnsi="Arial" w:cs="Arial"/>
          <w:sz w:val="14"/>
          <w:szCs w:val="14"/>
        </w:rPr>
        <w:t xml:space="preserve">réalisation </w:t>
      </w:r>
      <w:r w:rsidR="00041228" w:rsidRPr="005C487E">
        <w:rPr>
          <w:rFonts w:ascii="Arial" w:hAnsi="Arial" w:cs="Arial"/>
          <w:sz w:val="14"/>
          <w:szCs w:val="14"/>
        </w:rPr>
        <w:t>des Services</w:t>
      </w:r>
      <w:r w:rsidR="007259DC" w:rsidRPr="005C487E">
        <w:rPr>
          <w:rFonts w:ascii="Arial" w:hAnsi="Arial" w:cs="Arial"/>
          <w:sz w:val="14"/>
          <w:szCs w:val="14"/>
        </w:rPr>
        <w:t xml:space="preserve"> et, ce sans préjudice pour Aptar d’obtenir tous autres dommages et intérêts couvrant son entier préjudice </w:t>
      </w:r>
      <w:r w:rsidR="005F3388" w:rsidRPr="005C487E">
        <w:rPr>
          <w:rFonts w:ascii="Arial" w:hAnsi="Arial" w:cs="Arial"/>
          <w:sz w:val="14"/>
          <w:szCs w:val="14"/>
        </w:rPr>
        <w:t>: (i) d’appliquer des pénalités de 0.5% par jour de retard, plafonnées à 10% du montant total de la Commande, et/ou (ii) d’annuler de plein droit tout ou partie de la Commande, et/ou (iii)</w:t>
      </w:r>
      <w:r w:rsidR="009A6C97" w:rsidRPr="005C487E">
        <w:rPr>
          <w:rFonts w:ascii="Arial" w:hAnsi="Arial" w:cs="Arial"/>
          <w:sz w:val="14"/>
          <w:szCs w:val="14"/>
        </w:rPr>
        <w:t> </w:t>
      </w:r>
      <w:r w:rsidR="005F3388" w:rsidRPr="005C487E">
        <w:rPr>
          <w:rFonts w:ascii="Arial" w:hAnsi="Arial" w:cs="Arial"/>
          <w:sz w:val="14"/>
          <w:szCs w:val="14"/>
        </w:rPr>
        <w:t xml:space="preserve">de s’approvisionner en biens ou faire réaliser la prestation par un autre fournisseur aux frais et risques du Fournisseur. Si la livraison, pour limiter le retard, est effectuée par un moyen de transport plus rapide, son surcoût sera supporté par le Fournisseur. L’ensemble des sommes dues par le Fournisseur en raison du non-respect des délais sera recouvré par Aptar par tous moyens de droit. Les dispositions ci-dessus s’appliquent de la même façon en cas de non-respect des délais de livraison de Produits remplacés </w:t>
      </w:r>
      <w:r w:rsidR="003E638D" w:rsidRPr="005C487E">
        <w:rPr>
          <w:rFonts w:ascii="Arial" w:hAnsi="Arial" w:cs="Arial"/>
          <w:sz w:val="14"/>
          <w:szCs w:val="14"/>
        </w:rPr>
        <w:t xml:space="preserve">ou de mise en conformité du Service </w:t>
      </w:r>
      <w:r w:rsidR="005F3388" w:rsidRPr="005C487E">
        <w:rPr>
          <w:rFonts w:ascii="Arial" w:hAnsi="Arial" w:cs="Arial"/>
          <w:sz w:val="14"/>
          <w:szCs w:val="14"/>
        </w:rPr>
        <w:t xml:space="preserve">conformément à l’article 8.1 ci-après. Aucune livraison </w:t>
      </w:r>
      <w:r w:rsidR="003E638D" w:rsidRPr="005C487E">
        <w:rPr>
          <w:rFonts w:ascii="Arial" w:hAnsi="Arial" w:cs="Arial"/>
          <w:sz w:val="14"/>
          <w:szCs w:val="14"/>
        </w:rPr>
        <w:t xml:space="preserve">ou réalisation </w:t>
      </w:r>
      <w:r w:rsidR="005F3388" w:rsidRPr="005C487E">
        <w:rPr>
          <w:rFonts w:ascii="Arial" w:hAnsi="Arial" w:cs="Arial"/>
          <w:sz w:val="14"/>
          <w:szCs w:val="14"/>
        </w:rPr>
        <w:t>anticipée ne sera acceptée sans l’accord exprès et préalable d’Aptar.</w:t>
      </w:r>
    </w:p>
    <w:p w14:paraId="1229D49E" w14:textId="77777777" w:rsidR="0091779E" w:rsidRPr="005C487E" w:rsidRDefault="0091779E" w:rsidP="0091779E">
      <w:pPr>
        <w:numPr>
          <w:ilvl w:val="0"/>
          <w:numId w:val="0"/>
        </w:numPr>
        <w:tabs>
          <w:tab w:val="left" w:pos="-142"/>
          <w:tab w:val="left" w:pos="142"/>
          <w:tab w:val="left" w:pos="284"/>
        </w:tabs>
        <w:ind w:left="2575" w:hanging="1440"/>
        <w:jc w:val="both"/>
        <w:rPr>
          <w:rFonts w:ascii="Arial" w:hAnsi="Arial" w:cs="Arial"/>
          <w:sz w:val="14"/>
          <w:szCs w:val="14"/>
        </w:rPr>
      </w:pPr>
    </w:p>
    <w:p w14:paraId="109DF560" w14:textId="77777777" w:rsidR="00812389" w:rsidRPr="005C487E" w:rsidRDefault="00E4181E" w:rsidP="005C487E">
      <w:pPr>
        <w:numPr>
          <w:ilvl w:val="0"/>
          <w:numId w:val="6"/>
        </w:numPr>
        <w:tabs>
          <w:tab w:val="clear" w:pos="360"/>
          <w:tab w:val="left" w:pos="-142"/>
          <w:tab w:val="left" w:pos="142"/>
          <w:tab w:val="left" w:pos="284"/>
        </w:tabs>
        <w:ind w:left="-142" w:firstLine="0"/>
        <w:jc w:val="both"/>
        <w:outlineLvl w:val="1"/>
        <w:rPr>
          <w:rFonts w:ascii="Arial" w:hAnsi="Arial" w:cs="Arial"/>
          <w:b/>
          <w:sz w:val="14"/>
          <w:szCs w:val="14"/>
          <w:u w:val="single"/>
        </w:rPr>
      </w:pPr>
      <w:r w:rsidRPr="005C487E">
        <w:rPr>
          <w:rFonts w:ascii="Arial" w:hAnsi="Arial" w:cs="Arial"/>
          <w:b/>
          <w:sz w:val="14"/>
          <w:szCs w:val="14"/>
          <w:u w:val="single"/>
        </w:rPr>
        <w:t>PRIX / FACTURATION / MODALITES DE PAIEMENT</w:t>
      </w:r>
    </w:p>
    <w:p w14:paraId="109DF561" w14:textId="77777777" w:rsidR="00275C7D"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u w:val="single"/>
        </w:rPr>
      </w:pPr>
      <w:r w:rsidRPr="005C487E">
        <w:rPr>
          <w:rFonts w:ascii="Arial" w:hAnsi="Arial" w:cs="Arial"/>
          <w:sz w:val="14"/>
          <w:szCs w:val="14"/>
          <w:u w:val="single"/>
        </w:rPr>
        <w:t>Prix</w:t>
      </w:r>
    </w:p>
    <w:p w14:paraId="109DF562" w14:textId="77777777" w:rsidR="00812389" w:rsidRPr="005C487E" w:rsidRDefault="00E4181E"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Sauf convention contraire, les prix indiqués dans la Commande sont fermes et non révisables et en l’absence de précision</w:t>
      </w:r>
      <w:r w:rsidR="002B7478" w:rsidRPr="005C487E">
        <w:rPr>
          <w:rFonts w:ascii="Arial" w:hAnsi="Arial" w:cs="Arial"/>
          <w:sz w:val="14"/>
          <w:szCs w:val="14"/>
        </w:rPr>
        <w:t xml:space="preserve"> ils</w:t>
      </w:r>
      <w:r w:rsidRPr="005C487E">
        <w:rPr>
          <w:rFonts w:ascii="Arial" w:hAnsi="Arial" w:cs="Arial"/>
          <w:sz w:val="14"/>
          <w:szCs w:val="14"/>
        </w:rPr>
        <w:t xml:space="preserve"> s’entendent </w:t>
      </w:r>
      <w:r w:rsidR="005F3388" w:rsidRPr="005C487E">
        <w:rPr>
          <w:rFonts w:ascii="Arial" w:hAnsi="Arial" w:cs="Arial"/>
          <w:sz w:val="14"/>
          <w:szCs w:val="14"/>
        </w:rPr>
        <w:t>h</w:t>
      </w:r>
      <w:r w:rsidRPr="005C487E">
        <w:rPr>
          <w:rFonts w:ascii="Arial" w:hAnsi="Arial" w:cs="Arial"/>
          <w:sz w:val="14"/>
          <w:szCs w:val="14"/>
        </w:rPr>
        <w:t xml:space="preserve">ors </w:t>
      </w:r>
      <w:r w:rsidR="005F3388" w:rsidRPr="005C487E">
        <w:rPr>
          <w:rFonts w:ascii="Arial" w:hAnsi="Arial" w:cs="Arial"/>
          <w:sz w:val="14"/>
          <w:szCs w:val="14"/>
        </w:rPr>
        <w:t>t</w:t>
      </w:r>
      <w:r w:rsidRPr="005C487E">
        <w:rPr>
          <w:rFonts w:ascii="Arial" w:hAnsi="Arial" w:cs="Arial"/>
          <w:sz w:val="14"/>
          <w:szCs w:val="14"/>
        </w:rPr>
        <w:t>axe</w:t>
      </w:r>
      <w:r w:rsidR="005F3388" w:rsidRPr="005C487E">
        <w:rPr>
          <w:rFonts w:ascii="Arial" w:hAnsi="Arial" w:cs="Arial"/>
          <w:sz w:val="14"/>
          <w:szCs w:val="14"/>
        </w:rPr>
        <w:t>s mais incluant tou</w:t>
      </w:r>
      <w:r w:rsidR="00985C0B" w:rsidRPr="005C487E">
        <w:rPr>
          <w:rFonts w:ascii="Arial" w:hAnsi="Arial" w:cs="Arial"/>
          <w:sz w:val="14"/>
          <w:szCs w:val="14"/>
        </w:rPr>
        <w:t>s</w:t>
      </w:r>
      <w:r w:rsidR="005F3388" w:rsidRPr="005C487E">
        <w:rPr>
          <w:rFonts w:ascii="Arial" w:hAnsi="Arial" w:cs="Arial"/>
          <w:sz w:val="14"/>
          <w:szCs w:val="14"/>
        </w:rPr>
        <w:t xml:space="preserve"> frais de conditionnement</w:t>
      </w:r>
      <w:r w:rsidR="00985C0B" w:rsidRPr="005C487E">
        <w:rPr>
          <w:rFonts w:ascii="Arial" w:hAnsi="Arial" w:cs="Arial"/>
          <w:sz w:val="14"/>
          <w:szCs w:val="14"/>
        </w:rPr>
        <w:t>,</w:t>
      </w:r>
      <w:r w:rsidR="005F3388" w:rsidRPr="005C487E">
        <w:rPr>
          <w:rFonts w:ascii="Arial" w:hAnsi="Arial" w:cs="Arial"/>
          <w:sz w:val="14"/>
          <w:szCs w:val="14"/>
        </w:rPr>
        <w:t xml:space="preserve"> de transport</w:t>
      </w:r>
      <w:r w:rsidR="00985C0B" w:rsidRPr="005C487E">
        <w:rPr>
          <w:rFonts w:ascii="Arial" w:hAnsi="Arial" w:cs="Arial"/>
          <w:sz w:val="14"/>
          <w:szCs w:val="14"/>
        </w:rPr>
        <w:t>, de d</w:t>
      </w:r>
      <w:r w:rsidR="00F8258B" w:rsidRPr="005C487E">
        <w:rPr>
          <w:rFonts w:ascii="Arial" w:hAnsi="Arial" w:cs="Arial"/>
          <w:sz w:val="14"/>
          <w:szCs w:val="14"/>
        </w:rPr>
        <w:t>édouanement</w:t>
      </w:r>
      <w:r w:rsidR="00985C0B" w:rsidRPr="005C487E">
        <w:rPr>
          <w:rFonts w:ascii="Arial" w:hAnsi="Arial" w:cs="Arial"/>
          <w:sz w:val="14"/>
          <w:szCs w:val="14"/>
        </w:rPr>
        <w:t xml:space="preserve"> et d’assurance</w:t>
      </w:r>
      <w:r w:rsidRPr="005C487E">
        <w:rPr>
          <w:rFonts w:ascii="Arial" w:hAnsi="Arial" w:cs="Arial"/>
          <w:sz w:val="14"/>
          <w:szCs w:val="14"/>
        </w:rPr>
        <w:t xml:space="preserve">. </w:t>
      </w:r>
    </w:p>
    <w:p w14:paraId="109DF563" w14:textId="77777777" w:rsidR="00275C7D"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u w:val="single"/>
        </w:rPr>
      </w:pPr>
      <w:r w:rsidRPr="005C487E">
        <w:rPr>
          <w:rFonts w:ascii="Arial" w:hAnsi="Arial" w:cs="Arial"/>
          <w:sz w:val="14"/>
          <w:szCs w:val="14"/>
          <w:u w:val="single"/>
        </w:rPr>
        <w:t>Facturation</w:t>
      </w:r>
    </w:p>
    <w:p w14:paraId="109DF564" w14:textId="77777777" w:rsidR="002E3312" w:rsidRPr="005C487E" w:rsidRDefault="00247AB7"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 xml:space="preserve">Le Fournisseur doit facturer Aptar à la livraison des Produits ou à la réalisation des Services. </w:t>
      </w:r>
      <w:r w:rsidR="00E4181E" w:rsidRPr="005C487E">
        <w:rPr>
          <w:rFonts w:ascii="Arial" w:hAnsi="Arial" w:cs="Arial"/>
          <w:sz w:val="14"/>
          <w:szCs w:val="14"/>
        </w:rPr>
        <w:t xml:space="preserve">Toute facture doit être adressée en un exemplaire unique à l’adresse de facturation d’Aptar figurant sur la Commande et comporter les coordonnées bancaires du Fournisseur. Les factures doivent être émises dans la devise de la Commande. </w:t>
      </w:r>
      <w:r w:rsidR="005F3388" w:rsidRPr="005C487E">
        <w:rPr>
          <w:rFonts w:ascii="Arial" w:hAnsi="Arial" w:cs="Arial"/>
          <w:sz w:val="14"/>
          <w:szCs w:val="14"/>
        </w:rPr>
        <w:t>Dans le cas où l’achat porte sur un Service réalisé en plusieurs étapes, chaque étape donne lieu à l’émission d’une facture.</w:t>
      </w:r>
      <w:r w:rsidR="00653D69" w:rsidRPr="005C487E">
        <w:rPr>
          <w:rFonts w:ascii="Arial" w:hAnsi="Arial" w:cs="Arial"/>
          <w:sz w:val="14"/>
          <w:szCs w:val="14"/>
        </w:rPr>
        <w:t xml:space="preserve"> </w:t>
      </w:r>
    </w:p>
    <w:p w14:paraId="109DF565" w14:textId="77777777" w:rsidR="006A4D3E"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u w:val="single"/>
        </w:rPr>
      </w:pPr>
      <w:r w:rsidRPr="005C487E">
        <w:rPr>
          <w:rFonts w:ascii="Arial" w:hAnsi="Arial" w:cs="Arial"/>
          <w:sz w:val="14"/>
          <w:szCs w:val="14"/>
          <w:u w:val="single"/>
        </w:rPr>
        <w:t>Modalités de paiement</w:t>
      </w:r>
    </w:p>
    <w:p w14:paraId="109DF566" w14:textId="270B48FD" w:rsidR="000E7A66" w:rsidRPr="005C487E" w:rsidRDefault="00E4181E"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 xml:space="preserve">Sauf convention contraire, les règlements sont effectués </w:t>
      </w:r>
      <w:r w:rsidR="00EA2BFA" w:rsidRPr="005C487E">
        <w:rPr>
          <w:rFonts w:ascii="Arial" w:hAnsi="Arial" w:cs="Arial"/>
          <w:sz w:val="14"/>
          <w:szCs w:val="14"/>
        </w:rPr>
        <w:t xml:space="preserve">par virement bancaire </w:t>
      </w:r>
      <w:r w:rsidR="00EA2BFA">
        <w:rPr>
          <w:rFonts w:ascii="Arial" w:hAnsi="Arial" w:cs="Arial"/>
          <w:sz w:val="14"/>
          <w:szCs w:val="14"/>
        </w:rPr>
        <w:t>conformément au délai indiqué dans la Commande.</w:t>
      </w:r>
      <w:r w:rsidR="00653D69" w:rsidRPr="005C487E">
        <w:rPr>
          <w:rFonts w:ascii="Arial" w:hAnsi="Arial" w:cs="Arial"/>
          <w:sz w:val="14"/>
          <w:szCs w:val="14"/>
        </w:rPr>
        <w:t xml:space="preserve"> Le règlement d’une facture ne vaut pas acceptation par Aptar du Produit livré ou du Service </w:t>
      </w:r>
      <w:r w:rsidR="00253B34" w:rsidRPr="005C487E">
        <w:rPr>
          <w:rFonts w:ascii="Arial" w:hAnsi="Arial" w:cs="Arial"/>
          <w:sz w:val="14"/>
          <w:szCs w:val="14"/>
        </w:rPr>
        <w:t xml:space="preserve">réalisé </w:t>
      </w:r>
      <w:r w:rsidR="00653D69" w:rsidRPr="005C487E">
        <w:rPr>
          <w:rFonts w:ascii="Arial" w:hAnsi="Arial" w:cs="Arial"/>
          <w:sz w:val="14"/>
          <w:szCs w:val="14"/>
        </w:rPr>
        <w:t>correspondant.</w:t>
      </w:r>
    </w:p>
    <w:p w14:paraId="109DF567" w14:textId="77777777" w:rsidR="00A504A8" w:rsidRPr="005C487E" w:rsidRDefault="00E4181E" w:rsidP="005C487E">
      <w:pPr>
        <w:keepNext/>
        <w:numPr>
          <w:ilvl w:val="0"/>
          <w:numId w:val="6"/>
        </w:numPr>
        <w:tabs>
          <w:tab w:val="clear" w:pos="360"/>
          <w:tab w:val="left" w:pos="-142"/>
          <w:tab w:val="left" w:pos="142"/>
          <w:tab w:val="left" w:pos="284"/>
        </w:tabs>
        <w:ind w:left="-142" w:firstLine="0"/>
        <w:jc w:val="both"/>
        <w:outlineLvl w:val="1"/>
        <w:rPr>
          <w:rFonts w:ascii="Arial" w:hAnsi="Arial" w:cs="Arial"/>
          <w:b/>
          <w:sz w:val="14"/>
          <w:szCs w:val="14"/>
          <w:u w:val="single"/>
        </w:rPr>
      </w:pPr>
      <w:r w:rsidRPr="005C487E">
        <w:rPr>
          <w:rFonts w:ascii="Arial" w:hAnsi="Arial" w:cs="Arial"/>
          <w:b/>
          <w:sz w:val="14"/>
          <w:szCs w:val="14"/>
          <w:u w:val="single"/>
        </w:rPr>
        <w:t>CONFORMITE DES PRODUITS</w:t>
      </w:r>
      <w:r w:rsidR="003E638D" w:rsidRPr="005C487E">
        <w:rPr>
          <w:rFonts w:ascii="Arial" w:hAnsi="Arial" w:cs="Arial"/>
          <w:b/>
          <w:sz w:val="14"/>
          <w:szCs w:val="14"/>
          <w:u w:val="single"/>
        </w:rPr>
        <w:t xml:space="preserve"> ET SERVICES</w:t>
      </w:r>
      <w:r w:rsidRPr="005C487E">
        <w:rPr>
          <w:rFonts w:ascii="Arial" w:hAnsi="Arial" w:cs="Arial"/>
          <w:b/>
          <w:sz w:val="14"/>
          <w:szCs w:val="14"/>
          <w:u w:val="single"/>
        </w:rPr>
        <w:t>, EMBALLAGES ET ETIQUETAGES</w:t>
      </w:r>
    </w:p>
    <w:p w14:paraId="109DF568" w14:textId="77777777" w:rsidR="00204933"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u w:val="single"/>
        </w:rPr>
      </w:pPr>
      <w:r w:rsidRPr="005C487E">
        <w:rPr>
          <w:rFonts w:ascii="Arial" w:hAnsi="Arial" w:cs="Arial"/>
          <w:sz w:val="14"/>
          <w:szCs w:val="14"/>
          <w:u w:val="single"/>
        </w:rPr>
        <w:t>Conformité des Produits</w:t>
      </w:r>
      <w:r w:rsidR="003E638D" w:rsidRPr="005C487E">
        <w:rPr>
          <w:rFonts w:ascii="Arial" w:hAnsi="Arial" w:cs="Arial"/>
          <w:sz w:val="14"/>
          <w:szCs w:val="14"/>
          <w:u w:val="single"/>
        </w:rPr>
        <w:t xml:space="preserve"> et Services</w:t>
      </w:r>
    </w:p>
    <w:p w14:paraId="109DF569" w14:textId="77777777" w:rsidR="00A504A8" w:rsidRPr="005C487E" w:rsidRDefault="00E4181E"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 xml:space="preserve">Les Produits </w:t>
      </w:r>
      <w:r w:rsidR="00253B34" w:rsidRPr="005C487E">
        <w:rPr>
          <w:rFonts w:ascii="Arial" w:hAnsi="Arial" w:cs="Arial"/>
          <w:sz w:val="14"/>
          <w:szCs w:val="14"/>
        </w:rPr>
        <w:t xml:space="preserve">livrés et les </w:t>
      </w:r>
      <w:r w:rsidR="003E638D" w:rsidRPr="005C487E">
        <w:rPr>
          <w:rFonts w:ascii="Arial" w:hAnsi="Arial" w:cs="Arial"/>
          <w:sz w:val="14"/>
          <w:szCs w:val="14"/>
        </w:rPr>
        <w:t xml:space="preserve">Services </w:t>
      </w:r>
      <w:r w:rsidR="00253B34" w:rsidRPr="005C487E">
        <w:rPr>
          <w:rFonts w:ascii="Arial" w:hAnsi="Arial" w:cs="Arial"/>
          <w:sz w:val="14"/>
          <w:szCs w:val="14"/>
        </w:rPr>
        <w:t xml:space="preserve">réalisés </w:t>
      </w:r>
      <w:r w:rsidRPr="005C487E">
        <w:rPr>
          <w:rFonts w:ascii="Arial" w:hAnsi="Arial" w:cs="Arial"/>
          <w:sz w:val="14"/>
          <w:szCs w:val="14"/>
        </w:rPr>
        <w:t xml:space="preserve">doivent être strictement conformes à la Commande et/ou aux Spécifications. L’agrément d’échantillons initiaux par Aptar n’exonère pas le Fournisseur de sa responsabilité </w:t>
      </w:r>
      <w:r w:rsidR="00653D69" w:rsidRPr="005C487E">
        <w:rPr>
          <w:rFonts w:ascii="Arial" w:hAnsi="Arial" w:cs="Arial"/>
          <w:sz w:val="14"/>
          <w:szCs w:val="14"/>
        </w:rPr>
        <w:t xml:space="preserve">sur les Produits livrés. </w:t>
      </w:r>
      <w:r w:rsidRPr="005C487E">
        <w:rPr>
          <w:rFonts w:ascii="Arial" w:hAnsi="Arial" w:cs="Arial"/>
          <w:sz w:val="14"/>
          <w:szCs w:val="14"/>
        </w:rPr>
        <w:t>Toute modification</w:t>
      </w:r>
      <w:r w:rsidR="002B7478" w:rsidRPr="005C487E">
        <w:rPr>
          <w:rFonts w:ascii="Arial" w:hAnsi="Arial" w:cs="Arial"/>
          <w:sz w:val="14"/>
          <w:szCs w:val="14"/>
        </w:rPr>
        <w:t xml:space="preserve"> des Produits</w:t>
      </w:r>
      <w:r w:rsidR="003E638D" w:rsidRPr="005C487E">
        <w:rPr>
          <w:rFonts w:ascii="Arial" w:hAnsi="Arial" w:cs="Arial"/>
          <w:sz w:val="14"/>
          <w:szCs w:val="14"/>
        </w:rPr>
        <w:t xml:space="preserve"> ou Services</w:t>
      </w:r>
      <w:r w:rsidRPr="005C487E">
        <w:rPr>
          <w:rFonts w:ascii="Arial" w:hAnsi="Arial" w:cs="Arial"/>
          <w:sz w:val="14"/>
          <w:szCs w:val="14"/>
        </w:rPr>
        <w:t xml:space="preserve">, même mineure, par rapport aux Spécifications doit faire l’objet d’un accord écrit entre les </w:t>
      </w:r>
      <w:r w:rsidR="00851AE7" w:rsidRPr="005C487E">
        <w:rPr>
          <w:rFonts w:ascii="Arial" w:hAnsi="Arial" w:cs="Arial"/>
          <w:sz w:val="14"/>
          <w:szCs w:val="14"/>
        </w:rPr>
        <w:t>p</w:t>
      </w:r>
      <w:r w:rsidRPr="005C487E">
        <w:rPr>
          <w:rFonts w:ascii="Arial" w:hAnsi="Arial" w:cs="Arial"/>
          <w:sz w:val="14"/>
          <w:szCs w:val="14"/>
        </w:rPr>
        <w:t xml:space="preserve">arties. </w:t>
      </w:r>
      <w:r w:rsidR="00653D69" w:rsidRPr="005C487E">
        <w:rPr>
          <w:rFonts w:ascii="Arial" w:hAnsi="Arial" w:cs="Arial"/>
          <w:sz w:val="14"/>
          <w:szCs w:val="14"/>
        </w:rPr>
        <w:t xml:space="preserve">La présente obligation du Fournisseur de livrer des Produits </w:t>
      </w:r>
      <w:r w:rsidR="003E638D" w:rsidRPr="005C487E">
        <w:rPr>
          <w:rFonts w:ascii="Arial" w:hAnsi="Arial" w:cs="Arial"/>
          <w:sz w:val="14"/>
          <w:szCs w:val="14"/>
        </w:rPr>
        <w:t xml:space="preserve">ou </w:t>
      </w:r>
      <w:r w:rsidR="00253B34" w:rsidRPr="005C487E">
        <w:rPr>
          <w:rFonts w:ascii="Arial" w:hAnsi="Arial" w:cs="Arial"/>
          <w:sz w:val="14"/>
          <w:szCs w:val="14"/>
        </w:rPr>
        <w:t xml:space="preserve">de </w:t>
      </w:r>
      <w:r w:rsidR="003E638D" w:rsidRPr="005C487E">
        <w:rPr>
          <w:rFonts w:ascii="Arial" w:hAnsi="Arial" w:cs="Arial"/>
          <w:sz w:val="14"/>
          <w:szCs w:val="14"/>
        </w:rPr>
        <w:t xml:space="preserve">réaliser des Services </w:t>
      </w:r>
      <w:r w:rsidR="00653D69" w:rsidRPr="005C487E">
        <w:rPr>
          <w:rFonts w:ascii="Arial" w:hAnsi="Arial" w:cs="Arial"/>
          <w:sz w:val="14"/>
          <w:szCs w:val="14"/>
        </w:rPr>
        <w:t>conformes à la Commande et/ou aux Spécifications ne l’exonère pas (i) de son devoir de conseil dans la définition et l’exécution de la Commande et/ou des Spécifications, eu égard à l’usage auquel les Produits</w:t>
      </w:r>
      <w:r w:rsidR="003E638D" w:rsidRPr="005C487E">
        <w:rPr>
          <w:rFonts w:ascii="Arial" w:hAnsi="Arial" w:cs="Arial"/>
          <w:sz w:val="14"/>
          <w:szCs w:val="14"/>
        </w:rPr>
        <w:t xml:space="preserve"> ou Services</w:t>
      </w:r>
      <w:r w:rsidR="00653D69" w:rsidRPr="005C487E">
        <w:rPr>
          <w:rFonts w:ascii="Arial" w:hAnsi="Arial" w:cs="Arial"/>
          <w:sz w:val="14"/>
          <w:szCs w:val="14"/>
        </w:rPr>
        <w:t xml:space="preserve"> en cause sont destinés, et (ii) de son devoir d’information notamment sur les caractéristiques des matériaux utilisés et sur les risques qu’ils peuvent présenter d’un point de vue médical, environnemental ou industriel.</w:t>
      </w:r>
      <w:r w:rsidRPr="005C487E">
        <w:rPr>
          <w:rFonts w:ascii="Arial" w:hAnsi="Arial" w:cs="Arial"/>
          <w:sz w:val="14"/>
          <w:szCs w:val="14"/>
        </w:rPr>
        <w:t xml:space="preserve"> </w:t>
      </w:r>
    </w:p>
    <w:p w14:paraId="109DF56A" w14:textId="77777777" w:rsidR="00F90C83"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u w:val="single"/>
        </w:rPr>
      </w:pPr>
      <w:r w:rsidRPr="005C487E">
        <w:rPr>
          <w:rFonts w:ascii="Arial" w:hAnsi="Arial" w:cs="Arial"/>
          <w:sz w:val="14"/>
          <w:szCs w:val="14"/>
          <w:u w:val="single"/>
        </w:rPr>
        <w:t xml:space="preserve">Conformité des étiquetages, </w:t>
      </w:r>
      <w:r w:rsidR="000269FF" w:rsidRPr="005C487E">
        <w:rPr>
          <w:rFonts w:ascii="Arial" w:hAnsi="Arial" w:cs="Arial"/>
          <w:sz w:val="14"/>
          <w:szCs w:val="14"/>
          <w:u w:val="single"/>
        </w:rPr>
        <w:t xml:space="preserve">emballages, </w:t>
      </w:r>
      <w:r w:rsidRPr="005C487E">
        <w:rPr>
          <w:rFonts w:ascii="Arial" w:hAnsi="Arial" w:cs="Arial"/>
          <w:sz w:val="14"/>
          <w:szCs w:val="14"/>
          <w:u w:val="single"/>
        </w:rPr>
        <w:t>palettisation et autres conditions logistiques</w:t>
      </w:r>
    </w:p>
    <w:p w14:paraId="109DF56B" w14:textId="77777777" w:rsidR="006901F9" w:rsidRPr="005C487E" w:rsidRDefault="00E4181E"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Le Fournisseur est tenu au même devoir de conseil et d’information en matière d’étiquetages, d’emballages et autres conditions logistiques que celui stipulé à l’article 5.1 ci-dessus.</w:t>
      </w:r>
      <w:r w:rsidR="00AC1E05" w:rsidRPr="005C487E">
        <w:rPr>
          <w:rFonts w:ascii="Arial" w:hAnsi="Arial" w:cs="Arial"/>
          <w:sz w:val="14"/>
          <w:szCs w:val="14"/>
        </w:rPr>
        <w:t xml:space="preserve"> L</w:t>
      </w:r>
      <w:r w:rsidR="00206E88" w:rsidRPr="005C487E">
        <w:rPr>
          <w:rFonts w:ascii="Arial" w:hAnsi="Arial" w:cs="Arial"/>
          <w:sz w:val="14"/>
          <w:szCs w:val="14"/>
        </w:rPr>
        <w:t>e Fournisseur doit emballer les Produits de façon appropriée et sécurisée afin qu’ils arrivent au lieu de livraison non endommagés.</w:t>
      </w:r>
      <w:r w:rsidRPr="005C487E">
        <w:rPr>
          <w:rFonts w:ascii="Arial" w:hAnsi="Arial" w:cs="Arial"/>
          <w:sz w:val="14"/>
          <w:szCs w:val="14"/>
        </w:rPr>
        <w:t xml:space="preserve"> </w:t>
      </w:r>
    </w:p>
    <w:p w14:paraId="109DF56C" w14:textId="77777777" w:rsidR="006F0FE2" w:rsidRPr="005C487E" w:rsidRDefault="006F0FE2" w:rsidP="005C487E">
      <w:pPr>
        <w:numPr>
          <w:ilvl w:val="1"/>
          <w:numId w:val="6"/>
        </w:numPr>
        <w:tabs>
          <w:tab w:val="clear" w:pos="420"/>
          <w:tab w:val="left" w:pos="-142"/>
          <w:tab w:val="left" w:pos="142"/>
          <w:tab w:val="left" w:pos="284"/>
        </w:tabs>
        <w:ind w:left="-142" w:firstLine="0"/>
        <w:jc w:val="both"/>
        <w:rPr>
          <w:rFonts w:ascii="Arial" w:hAnsi="Arial" w:cs="Arial"/>
          <w:sz w:val="14"/>
          <w:szCs w:val="14"/>
          <w:u w:val="single"/>
        </w:rPr>
      </w:pPr>
      <w:r w:rsidRPr="005C487E">
        <w:rPr>
          <w:rFonts w:ascii="Arial" w:hAnsi="Arial" w:cs="Arial"/>
          <w:sz w:val="14"/>
          <w:szCs w:val="14"/>
          <w:u w:val="single"/>
        </w:rPr>
        <w:t>Conformité à la réglementation</w:t>
      </w:r>
    </w:p>
    <w:p w14:paraId="109DF56D" w14:textId="77777777" w:rsidR="006F0FE2" w:rsidRPr="005C487E" w:rsidRDefault="006F0FE2"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 xml:space="preserve">Les Produits </w:t>
      </w:r>
      <w:r w:rsidR="00253B34" w:rsidRPr="005C487E">
        <w:rPr>
          <w:rFonts w:ascii="Arial" w:hAnsi="Arial" w:cs="Arial"/>
          <w:sz w:val="14"/>
          <w:szCs w:val="14"/>
        </w:rPr>
        <w:t xml:space="preserve">livrés </w:t>
      </w:r>
      <w:r w:rsidR="00FD3839" w:rsidRPr="005C487E">
        <w:rPr>
          <w:rFonts w:ascii="Arial" w:hAnsi="Arial" w:cs="Arial"/>
          <w:sz w:val="14"/>
          <w:szCs w:val="14"/>
        </w:rPr>
        <w:t xml:space="preserve">et les Services </w:t>
      </w:r>
      <w:r w:rsidR="00253B34" w:rsidRPr="005C487E">
        <w:rPr>
          <w:rFonts w:ascii="Arial" w:hAnsi="Arial" w:cs="Arial"/>
          <w:sz w:val="14"/>
          <w:szCs w:val="14"/>
        </w:rPr>
        <w:t xml:space="preserve">réalisés </w:t>
      </w:r>
      <w:r w:rsidRPr="005C487E">
        <w:rPr>
          <w:rFonts w:ascii="Arial" w:hAnsi="Arial" w:cs="Arial"/>
          <w:sz w:val="14"/>
          <w:szCs w:val="14"/>
        </w:rPr>
        <w:t>doivent répondre aux exigence</w:t>
      </w:r>
      <w:r w:rsidR="00FD3839" w:rsidRPr="005C487E">
        <w:rPr>
          <w:rFonts w:ascii="Arial" w:hAnsi="Arial" w:cs="Arial"/>
          <w:sz w:val="14"/>
          <w:szCs w:val="14"/>
        </w:rPr>
        <w:t>s</w:t>
      </w:r>
      <w:r w:rsidRPr="005C487E">
        <w:rPr>
          <w:rFonts w:ascii="Arial" w:hAnsi="Arial" w:cs="Arial"/>
          <w:sz w:val="14"/>
          <w:szCs w:val="14"/>
        </w:rPr>
        <w:t xml:space="preserve"> légales et réglementaire</w:t>
      </w:r>
      <w:r w:rsidR="00813C94" w:rsidRPr="005C487E">
        <w:rPr>
          <w:rFonts w:ascii="Arial" w:hAnsi="Arial" w:cs="Arial"/>
          <w:sz w:val="14"/>
          <w:szCs w:val="14"/>
        </w:rPr>
        <w:t>s</w:t>
      </w:r>
      <w:r w:rsidRPr="005C487E">
        <w:rPr>
          <w:rFonts w:ascii="Arial" w:hAnsi="Arial" w:cs="Arial"/>
          <w:sz w:val="14"/>
          <w:szCs w:val="14"/>
        </w:rPr>
        <w:t xml:space="preserve"> </w:t>
      </w:r>
      <w:r w:rsidR="00FD3839" w:rsidRPr="005C487E">
        <w:rPr>
          <w:rFonts w:ascii="Arial" w:hAnsi="Arial" w:cs="Arial"/>
          <w:sz w:val="14"/>
          <w:szCs w:val="14"/>
        </w:rPr>
        <w:t>en vigueur</w:t>
      </w:r>
      <w:r w:rsidRPr="005C487E">
        <w:rPr>
          <w:rFonts w:ascii="Arial" w:hAnsi="Arial" w:cs="Arial"/>
          <w:sz w:val="14"/>
          <w:szCs w:val="14"/>
        </w:rPr>
        <w:t xml:space="preserve"> dans le pays auquel </w:t>
      </w:r>
      <w:r w:rsidR="00253B34" w:rsidRPr="005C487E">
        <w:rPr>
          <w:rFonts w:ascii="Arial" w:hAnsi="Arial" w:cs="Arial"/>
          <w:sz w:val="14"/>
          <w:szCs w:val="14"/>
        </w:rPr>
        <w:t xml:space="preserve">ils </w:t>
      </w:r>
      <w:r w:rsidRPr="005C487E">
        <w:rPr>
          <w:rFonts w:ascii="Arial" w:hAnsi="Arial" w:cs="Arial"/>
          <w:sz w:val="14"/>
          <w:szCs w:val="14"/>
        </w:rPr>
        <w:t xml:space="preserve">sont destinés, </w:t>
      </w:r>
      <w:r w:rsidR="00FD3839" w:rsidRPr="005C487E">
        <w:rPr>
          <w:rFonts w:ascii="Arial" w:hAnsi="Arial" w:cs="Arial"/>
          <w:sz w:val="14"/>
          <w:szCs w:val="14"/>
        </w:rPr>
        <w:t>ainsi qu’aux exigences européennes</w:t>
      </w:r>
      <w:r w:rsidRPr="005C487E">
        <w:rPr>
          <w:rFonts w:ascii="Arial" w:hAnsi="Arial" w:cs="Arial"/>
          <w:sz w:val="14"/>
          <w:szCs w:val="14"/>
        </w:rPr>
        <w:t xml:space="preserve"> et internationales. Par ailleurs, le Fournisseur s’engage à procéder, à ses frais, à l’</w:t>
      </w:r>
      <w:r w:rsidR="00DD03C8" w:rsidRPr="005C487E">
        <w:rPr>
          <w:rFonts w:ascii="Arial" w:hAnsi="Arial" w:cs="Arial"/>
          <w:sz w:val="14"/>
          <w:szCs w:val="14"/>
        </w:rPr>
        <w:t xml:space="preserve">ensemble des formalités et </w:t>
      </w:r>
      <w:r w:rsidRPr="005C487E">
        <w:rPr>
          <w:rFonts w:ascii="Arial" w:hAnsi="Arial" w:cs="Arial"/>
          <w:sz w:val="14"/>
          <w:szCs w:val="14"/>
        </w:rPr>
        <w:t>obligations</w:t>
      </w:r>
      <w:r w:rsidR="00FD3839" w:rsidRPr="005C487E">
        <w:rPr>
          <w:rFonts w:ascii="Arial" w:hAnsi="Arial" w:cs="Arial"/>
          <w:sz w:val="14"/>
          <w:szCs w:val="14"/>
        </w:rPr>
        <w:t xml:space="preserve"> imposées par le règlement CE</w:t>
      </w:r>
      <w:r w:rsidR="00DD03C8" w:rsidRPr="005C487E">
        <w:rPr>
          <w:rFonts w:ascii="Arial" w:hAnsi="Arial" w:cs="Arial"/>
          <w:sz w:val="14"/>
          <w:szCs w:val="14"/>
        </w:rPr>
        <w:t xml:space="preserve"> </w:t>
      </w:r>
      <w:r w:rsidRPr="005C487E">
        <w:rPr>
          <w:rFonts w:ascii="Arial" w:hAnsi="Arial" w:cs="Arial"/>
          <w:sz w:val="14"/>
          <w:szCs w:val="14"/>
        </w:rPr>
        <w:t xml:space="preserve">1907/2006 relatif à </w:t>
      </w:r>
      <w:r w:rsidR="00DD03C8" w:rsidRPr="005C487E">
        <w:rPr>
          <w:rFonts w:ascii="Arial" w:hAnsi="Arial" w:cs="Arial"/>
          <w:sz w:val="14"/>
          <w:szCs w:val="14"/>
        </w:rPr>
        <w:t xml:space="preserve">l'enregistrement, l'évaluation, </w:t>
      </w:r>
      <w:r w:rsidRPr="005C487E">
        <w:rPr>
          <w:rFonts w:ascii="Arial" w:hAnsi="Arial" w:cs="Arial"/>
          <w:sz w:val="14"/>
          <w:szCs w:val="14"/>
        </w:rPr>
        <w:t>l'autorisation et la restriction des</w:t>
      </w:r>
      <w:r w:rsidR="00DD03C8" w:rsidRPr="005C487E">
        <w:rPr>
          <w:rFonts w:ascii="Arial" w:hAnsi="Arial" w:cs="Arial"/>
          <w:sz w:val="14"/>
          <w:szCs w:val="14"/>
        </w:rPr>
        <w:t xml:space="preserve"> </w:t>
      </w:r>
      <w:r w:rsidRPr="005C487E">
        <w:rPr>
          <w:rFonts w:ascii="Arial" w:hAnsi="Arial" w:cs="Arial"/>
          <w:sz w:val="14"/>
          <w:szCs w:val="14"/>
        </w:rPr>
        <w:t>substances chimiques (</w:t>
      </w:r>
      <w:r w:rsidR="00253B34" w:rsidRPr="005C487E">
        <w:rPr>
          <w:rFonts w:ascii="Arial" w:hAnsi="Arial" w:cs="Arial"/>
          <w:sz w:val="14"/>
          <w:szCs w:val="14"/>
        </w:rPr>
        <w:t>« R</w:t>
      </w:r>
      <w:r w:rsidRPr="005C487E">
        <w:rPr>
          <w:rFonts w:ascii="Arial" w:hAnsi="Arial" w:cs="Arial"/>
          <w:sz w:val="14"/>
          <w:szCs w:val="14"/>
        </w:rPr>
        <w:t>èglement REACH»).</w:t>
      </w:r>
      <w:r w:rsidR="00DD03C8" w:rsidRPr="005C487E">
        <w:rPr>
          <w:rFonts w:ascii="Arial" w:hAnsi="Arial" w:cs="Arial"/>
          <w:sz w:val="14"/>
          <w:szCs w:val="14"/>
        </w:rPr>
        <w:t xml:space="preserve"> Il s’engage également à s’assurer que ses propres fournisseurs s’y conforment. En cas de non-respect des formalités imposées par le </w:t>
      </w:r>
      <w:r w:rsidR="00253B34" w:rsidRPr="005C487E">
        <w:rPr>
          <w:rFonts w:ascii="Arial" w:hAnsi="Arial" w:cs="Arial"/>
          <w:sz w:val="14"/>
          <w:szCs w:val="14"/>
        </w:rPr>
        <w:t>R</w:t>
      </w:r>
      <w:r w:rsidR="00DD03C8" w:rsidRPr="005C487E">
        <w:rPr>
          <w:rFonts w:ascii="Arial" w:hAnsi="Arial" w:cs="Arial"/>
          <w:sz w:val="14"/>
          <w:szCs w:val="14"/>
        </w:rPr>
        <w:t>èglement</w:t>
      </w:r>
      <w:r w:rsidR="00653D69" w:rsidRPr="005C487E">
        <w:rPr>
          <w:rFonts w:ascii="Arial" w:hAnsi="Arial" w:cs="Arial"/>
          <w:sz w:val="14"/>
          <w:szCs w:val="14"/>
        </w:rPr>
        <w:t xml:space="preserve"> REACH</w:t>
      </w:r>
      <w:r w:rsidR="00DD03C8" w:rsidRPr="005C487E">
        <w:rPr>
          <w:rFonts w:ascii="Arial" w:hAnsi="Arial" w:cs="Arial"/>
          <w:sz w:val="14"/>
          <w:szCs w:val="14"/>
        </w:rPr>
        <w:t>, le Fournisseur s’engage à réparer tout préjudice qui pourrait en résulter.</w:t>
      </w:r>
    </w:p>
    <w:p w14:paraId="109DF56E" w14:textId="77777777" w:rsidR="00247AB7" w:rsidRPr="005C487E" w:rsidRDefault="004A590B"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De plus, le Fournisseur garantit à Aptar qu</w:t>
      </w:r>
      <w:r w:rsidR="008E4E4F" w:rsidRPr="005C487E">
        <w:rPr>
          <w:rFonts w:ascii="Arial" w:hAnsi="Arial" w:cs="Arial"/>
          <w:sz w:val="14"/>
          <w:szCs w:val="14"/>
        </w:rPr>
        <w:t>e les Produits livrés</w:t>
      </w:r>
      <w:r w:rsidRPr="005C487E">
        <w:rPr>
          <w:rFonts w:ascii="Arial" w:hAnsi="Arial" w:cs="Arial"/>
          <w:sz w:val="14"/>
          <w:szCs w:val="14"/>
        </w:rPr>
        <w:t xml:space="preserve"> ne contiennent aucun « </w:t>
      </w:r>
      <w:r w:rsidR="00253B34" w:rsidRPr="005C487E">
        <w:rPr>
          <w:rFonts w:ascii="Arial" w:hAnsi="Arial" w:cs="Arial"/>
          <w:sz w:val="14"/>
          <w:szCs w:val="14"/>
        </w:rPr>
        <w:t>M</w:t>
      </w:r>
      <w:r w:rsidRPr="005C487E">
        <w:rPr>
          <w:rFonts w:ascii="Arial" w:hAnsi="Arial" w:cs="Arial"/>
          <w:sz w:val="14"/>
          <w:szCs w:val="14"/>
        </w:rPr>
        <w:t xml:space="preserve">atériau de </w:t>
      </w:r>
      <w:r w:rsidR="00A250EC">
        <w:rPr>
          <w:rFonts w:ascii="Arial" w:hAnsi="Arial" w:cs="Arial"/>
          <w:sz w:val="14"/>
          <w:szCs w:val="14"/>
        </w:rPr>
        <w:t>C</w:t>
      </w:r>
      <w:r w:rsidRPr="005C487E">
        <w:rPr>
          <w:rFonts w:ascii="Arial" w:hAnsi="Arial" w:cs="Arial"/>
          <w:sz w:val="14"/>
          <w:szCs w:val="14"/>
        </w:rPr>
        <w:t xml:space="preserve">onflit » </w:t>
      </w:r>
      <w:r w:rsidR="00253B34" w:rsidRPr="005C487E">
        <w:rPr>
          <w:rFonts w:ascii="Arial" w:hAnsi="Arial" w:cs="Arial"/>
          <w:sz w:val="14"/>
          <w:szCs w:val="14"/>
        </w:rPr>
        <w:t xml:space="preserve">(tel que défini ci-après) </w:t>
      </w:r>
      <w:r w:rsidRPr="005C487E">
        <w:rPr>
          <w:rFonts w:ascii="Arial" w:hAnsi="Arial" w:cs="Arial"/>
          <w:sz w:val="14"/>
          <w:szCs w:val="14"/>
        </w:rPr>
        <w:t xml:space="preserve">ou qu’aucun </w:t>
      </w:r>
      <w:r w:rsidR="00253B34" w:rsidRPr="005C487E">
        <w:rPr>
          <w:rFonts w:ascii="Arial" w:hAnsi="Arial" w:cs="Arial"/>
          <w:sz w:val="14"/>
          <w:szCs w:val="14"/>
        </w:rPr>
        <w:t>M</w:t>
      </w:r>
      <w:r w:rsidRPr="005C487E">
        <w:rPr>
          <w:rFonts w:ascii="Arial" w:hAnsi="Arial" w:cs="Arial"/>
          <w:sz w:val="14"/>
          <w:szCs w:val="14"/>
        </w:rPr>
        <w:t xml:space="preserve">atériau de </w:t>
      </w:r>
      <w:r w:rsidR="00253B34" w:rsidRPr="005C487E">
        <w:rPr>
          <w:rFonts w:ascii="Arial" w:hAnsi="Arial" w:cs="Arial"/>
          <w:sz w:val="14"/>
          <w:szCs w:val="14"/>
        </w:rPr>
        <w:t>C</w:t>
      </w:r>
      <w:r w:rsidRPr="005C487E">
        <w:rPr>
          <w:rFonts w:ascii="Arial" w:hAnsi="Arial" w:cs="Arial"/>
          <w:sz w:val="14"/>
          <w:szCs w:val="14"/>
        </w:rPr>
        <w:t xml:space="preserve">onflit n’est nécessaire à la fonctionnalité ou à la production des Produits. </w:t>
      </w:r>
      <w:r w:rsidR="008E4E4F" w:rsidRPr="005C487E">
        <w:rPr>
          <w:rFonts w:ascii="Arial" w:hAnsi="Arial" w:cs="Arial"/>
          <w:sz w:val="14"/>
          <w:szCs w:val="14"/>
        </w:rPr>
        <w:t xml:space="preserve">Le Fournisseur s’engage à remettre à Aptar tout document ou information attestant de cette garantie sur demande d’Aptar. Le Fournisseur s’engage </w:t>
      </w:r>
      <w:r w:rsidR="003E638D" w:rsidRPr="005C487E">
        <w:rPr>
          <w:rFonts w:ascii="Arial" w:hAnsi="Arial" w:cs="Arial"/>
          <w:sz w:val="14"/>
          <w:szCs w:val="14"/>
        </w:rPr>
        <w:t xml:space="preserve">(i) </w:t>
      </w:r>
      <w:r w:rsidR="008E4E4F" w:rsidRPr="005C487E">
        <w:rPr>
          <w:rFonts w:ascii="Arial" w:hAnsi="Arial" w:cs="Arial"/>
          <w:sz w:val="14"/>
          <w:szCs w:val="14"/>
        </w:rPr>
        <w:t xml:space="preserve">à informer immédiatement Aptar par écrit </w:t>
      </w:r>
      <w:r w:rsidR="00742A5E" w:rsidRPr="005C487E">
        <w:rPr>
          <w:rFonts w:ascii="Arial" w:hAnsi="Arial" w:cs="Arial"/>
          <w:sz w:val="14"/>
          <w:szCs w:val="14"/>
        </w:rPr>
        <w:t xml:space="preserve">s’il </w:t>
      </w:r>
      <w:r w:rsidR="003E638D" w:rsidRPr="005C487E">
        <w:rPr>
          <w:rFonts w:ascii="Arial" w:hAnsi="Arial" w:cs="Arial"/>
          <w:sz w:val="14"/>
          <w:szCs w:val="14"/>
        </w:rPr>
        <w:t>a connaissance</w:t>
      </w:r>
      <w:r w:rsidR="00742A5E" w:rsidRPr="005C487E">
        <w:rPr>
          <w:rFonts w:ascii="Arial" w:hAnsi="Arial" w:cs="Arial"/>
          <w:sz w:val="14"/>
          <w:szCs w:val="14"/>
        </w:rPr>
        <w:t xml:space="preserve"> ou s’il a des raisons de croire que le présent engagement n’est pas respecté</w:t>
      </w:r>
      <w:r w:rsidR="003E638D" w:rsidRPr="005C487E">
        <w:rPr>
          <w:rFonts w:ascii="Arial" w:hAnsi="Arial" w:cs="Arial"/>
          <w:sz w:val="14"/>
          <w:szCs w:val="14"/>
        </w:rPr>
        <w:t xml:space="preserve"> et (ii) à mettre tout en œuvre pour remédier à ce non-respect dans un délai raisonnable</w:t>
      </w:r>
      <w:r w:rsidR="00742A5E" w:rsidRPr="005C487E">
        <w:rPr>
          <w:rFonts w:ascii="Arial" w:hAnsi="Arial" w:cs="Arial"/>
          <w:sz w:val="14"/>
          <w:szCs w:val="14"/>
        </w:rPr>
        <w:t xml:space="preserve">. </w:t>
      </w:r>
      <w:r w:rsidR="003E638D" w:rsidRPr="005C487E">
        <w:rPr>
          <w:rFonts w:ascii="Arial" w:hAnsi="Arial" w:cs="Arial"/>
          <w:sz w:val="14"/>
          <w:szCs w:val="14"/>
        </w:rPr>
        <w:t>En cas de non-respect de ces engagements par le Fournisseur, Aptar sera en droit de mettre fin à la Commande</w:t>
      </w:r>
      <w:r w:rsidR="007A646B" w:rsidRPr="005C487E">
        <w:rPr>
          <w:rFonts w:ascii="Arial" w:hAnsi="Arial" w:cs="Arial"/>
          <w:sz w:val="14"/>
          <w:szCs w:val="14"/>
        </w:rPr>
        <w:t xml:space="preserve"> avec effet immédiat sans paiement d’une quelconque indemnité ou autre réparation de dommage au profit du Fournisseur.</w:t>
      </w:r>
      <w:r w:rsidR="003E638D" w:rsidRPr="005C487E">
        <w:rPr>
          <w:rFonts w:ascii="Arial" w:hAnsi="Arial" w:cs="Arial"/>
          <w:sz w:val="14"/>
          <w:szCs w:val="14"/>
        </w:rPr>
        <w:t xml:space="preserve"> </w:t>
      </w:r>
      <w:r w:rsidRPr="005C487E">
        <w:rPr>
          <w:rFonts w:ascii="Arial" w:hAnsi="Arial" w:cs="Arial"/>
          <w:sz w:val="14"/>
          <w:szCs w:val="14"/>
        </w:rPr>
        <w:t xml:space="preserve">Par </w:t>
      </w:r>
      <w:r w:rsidR="00253B34" w:rsidRPr="005C487E">
        <w:rPr>
          <w:rFonts w:ascii="Arial" w:hAnsi="Arial" w:cs="Arial"/>
          <w:sz w:val="14"/>
          <w:szCs w:val="14"/>
        </w:rPr>
        <w:t>M</w:t>
      </w:r>
      <w:r w:rsidRPr="005C487E">
        <w:rPr>
          <w:rFonts w:ascii="Arial" w:hAnsi="Arial" w:cs="Arial"/>
          <w:sz w:val="14"/>
          <w:szCs w:val="14"/>
        </w:rPr>
        <w:t xml:space="preserve">atériau de </w:t>
      </w:r>
      <w:r w:rsidR="00253B34" w:rsidRPr="005C487E">
        <w:rPr>
          <w:rFonts w:ascii="Arial" w:hAnsi="Arial" w:cs="Arial"/>
          <w:sz w:val="14"/>
          <w:szCs w:val="14"/>
        </w:rPr>
        <w:t>C</w:t>
      </w:r>
      <w:r w:rsidRPr="005C487E">
        <w:rPr>
          <w:rFonts w:ascii="Arial" w:hAnsi="Arial" w:cs="Arial"/>
          <w:sz w:val="14"/>
          <w:szCs w:val="14"/>
        </w:rPr>
        <w:t xml:space="preserve">onflit, on entend la colombo-tantalite, la </w:t>
      </w:r>
      <w:proofErr w:type="spellStart"/>
      <w:r w:rsidRPr="005C487E">
        <w:rPr>
          <w:rFonts w:ascii="Arial" w:hAnsi="Arial" w:cs="Arial"/>
          <w:sz w:val="14"/>
          <w:szCs w:val="14"/>
        </w:rPr>
        <w:t>cassérite</w:t>
      </w:r>
      <w:proofErr w:type="spellEnd"/>
      <w:r w:rsidRPr="005C487E">
        <w:rPr>
          <w:rFonts w:ascii="Arial" w:hAnsi="Arial" w:cs="Arial"/>
          <w:sz w:val="14"/>
          <w:szCs w:val="14"/>
        </w:rPr>
        <w:t xml:space="preserve">, </w:t>
      </w:r>
      <w:r w:rsidR="008E4E4F" w:rsidRPr="005C487E">
        <w:rPr>
          <w:rFonts w:ascii="Arial" w:hAnsi="Arial" w:cs="Arial"/>
          <w:sz w:val="14"/>
          <w:szCs w:val="14"/>
        </w:rPr>
        <w:t xml:space="preserve">l’or, la wolframite, ou leurs dérivés (dont la liste est actuellement limitée au tantale, à l’étain et au tungstène) ou tout autre minéral ou ses dérivés dont l’exploitation et le commerce ont été désignés par le Secrétaire d’Etat </w:t>
      </w:r>
      <w:r w:rsidR="00263CB1" w:rsidRPr="005C487E">
        <w:rPr>
          <w:rFonts w:ascii="Arial" w:hAnsi="Arial" w:cs="Arial"/>
          <w:sz w:val="14"/>
          <w:szCs w:val="14"/>
        </w:rPr>
        <w:t>américain</w:t>
      </w:r>
      <w:r w:rsidR="008E4E4F" w:rsidRPr="005C487E">
        <w:rPr>
          <w:rFonts w:ascii="Arial" w:hAnsi="Arial" w:cs="Arial"/>
          <w:sz w:val="14"/>
          <w:szCs w:val="14"/>
        </w:rPr>
        <w:t xml:space="preserve"> comme servant à financer les conflits en République Démocratique du Congo ou dans </w:t>
      </w:r>
      <w:r w:rsidR="00263CB1" w:rsidRPr="005C487E">
        <w:rPr>
          <w:rFonts w:ascii="Arial" w:hAnsi="Arial" w:cs="Arial"/>
          <w:sz w:val="14"/>
          <w:szCs w:val="14"/>
        </w:rPr>
        <w:t xml:space="preserve">les </w:t>
      </w:r>
      <w:r w:rsidR="008E4E4F" w:rsidRPr="005C487E">
        <w:rPr>
          <w:rFonts w:ascii="Arial" w:hAnsi="Arial" w:cs="Arial"/>
          <w:sz w:val="14"/>
          <w:szCs w:val="14"/>
        </w:rPr>
        <w:t>pays limitrophe</w:t>
      </w:r>
      <w:r w:rsidR="00263CB1" w:rsidRPr="005C487E">
        <w:rPr>
          <w:rFonts w:ascii="Arial" w:hAnsi="Arial" w:cs="Arial"/>
          <w:sz w:val="14"/>
          <w:szCs w:val="14"/>
        </w:rPr>
        <w:t>s</w:t>
      </w:r>
      <w:r w:rsidR="008E4E4F" w:rsidRPr="005C487E">
        <w:rPr>
          <w:rFonts w:ascii="Arial" w:hAnsi="Arial" w:cs="Arial"/>
          <w:sz w:val="14"/>
          <w:szCs w:val="14"/>
        </w:rPr>
        <w:t>.</w:t>
      </w:r>
    </w:p>
    <w:p w14:paraId="109DF56F" w14:textId="77777777" w:rsidR="006901F9" w:rsidRPr="005C487E"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u w:val="single"/>
        </w:rPr>
      </w:pPr>
      <w:r w:rsidRPr="005C487E">
        <w:rPr>
          <w:rFonts w:ascii="Arial" w:hAnsi="Arial" w:cs="Arial"/>
          <w:sz w:val="14"/>
          <w:szCs w:val="14"/>
          <w:u w:val="single"/>
        </w:rPr>
        <w:t xml:space="preserve">Contrôles </w:t>
      </w:r>
    </w:p>
    <w:p w14:paraId="109DF570" w14:textId="77777777" w:rsidR="00A64428" w:rsidRPr="005C487E" w:rsidRDefault="00E4181E"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 xml:space="preserve">Le Fournisseur devra, à tout moment, être en mesure de fournir à Aptar des justificatifs attestant des mesures de contrôle préventives et correctives mises en œuvre </w:t>
      </w:r>
      <w:r w:rsidR="00653D69" w:rsidRPr="005C487E">
        <w:rPr>
          <w:rFonts w:ascii="Arial" w:hAnsi="Arial" w:cs="Arial"/>
          <w:sz w:val="14"/>
          <w:szCs w:val="14"/>
        </w:rPr>
        <w:t>sur ses sites</w:t>
      </w:r>
      <w:r w:rsidRPr="005C487E">
        <w:rPr>
          <w:rFonts w:ascii="Arial" w:hAnsi="Arial" w:cs="Arial"/>
          <w:sz w:val="14"/>
          <w:szCs w:val="14"/>
        </w:rPr>
        <w:t xml:space="preserve"> pour s’assurer de la conformité des Produits </w:t>
      </w:r>
      <w:r w:rsidR="00653D69" w:rsidRPr="005C487E">
        <w:rPr>
          <w:rFonts w:ascii="Arial" w:hAnsi="Arial" w:cs="Arial"/>
          <w:sz w:val="14"/>
          <w:szCs w:val="14"/>
        </w:rPr>
        <w:t xml:space="preserve">et des Services </w:t>
      </w:r>
      <w:r w:rsidRPr="005C487E">
        <w:rPr>
          <w:rFonts w:ascii="Arial" w:hAnsi="Arial" w:cs="Arial"/>
          <w:sz w:val="14"/>
          <w:szCs w:val="14"/>
        </w:rPr>
        <w:t>aux Spécifications</w:t>
      </w:r>
      <w:r w:rsidR="00E916D0" w:rsidRPr="005C487E">
        <w:rPr>
          <w:rFonts w:ascii="Arial" w:hAnsi="Arial" w:cs="Arial"/>
          <w:sz w:val="14"/>
          <w:szCs w:val="14"/>
        </w:rPr>
        <w:t xml:space="preserve">, </w:t>
      </w:r>
      <w:r w:rsidRPr="005C487E">
        <w:rPr>
          <w:rFonts w:ascii="Arial" w:hAnsi="Arial" w:cs="Arial"/>
          <w:sz w:val="14"/>
          <w:szCs w:val="14"/>
        </w:rPr>
        <w:t>aux réglementations</w:t>
      </w:r>
      <w:r w:rsidR="008B71C9" w:rsidRPr="005C487E">
        <w:rPr>
          <w:rFonts w:ascii="Arial" w:hAnsi="Arial" w:cs="Arial"/>
          <w:sz w:val="14"/>
          <w:szCs w:val="14"/>
        </w:rPr>
        <w:t xml:space="preserve"> en vigueur</w:t>
      </w:r>
      <w:r w:rsidR="00E916D0" w:rsidRPr="005C487E">
        <w:rPr>
          <w:rFonts w:ascii="Arial" w:hAnsi="Arial" w:cs="Arial"/>
          <w:sz w:val="14"/>
          <w:szCs w:val="14"/>
        </w:rPr>
        <w:t xml:space="preserve"> et à l’article 13 ci-dessous</w:t>
      </w:r>
      <w:r w:rsidRPr="005C487E">
        <w:rPr>
          <w:rFonts w:ascii="Arial" w:hAnsi="Arial" w:cs="Arial"/>
          <w:sz w:val="14"/>
          <w:szCs w:val="14"/>
        </w:rPr>
        <w:t>.</w:t>
      </w:r>
    </w:p>
    <w:p w14:paraId="109DF571" w14:textId="77777777" w:rsidR="00A64428" w:rsidRDefault="00E4181E"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Sous réserve d’un préavis raisonnable et pendant les heures normales d’ouverture, Aptar ou toute personne mandatée par elle, pourra visiter les locaux du Fournisseur à l’effet de s’assurer des conditions d’exécution de la Commande et d’effectuer tout contrôle ou test en vue de s’assurer du respect des Spécifications</w:t>
      </w:r>
      <w:r w:rsidR="00E916D0" w:rsidRPr="005C487E">
        <w:rPr>
          <w:rFonts w:ascii="Arial" w:hAnsi="Arial" w:cs="Arial"/>
          <w:sz w:val="14"/>
          <w:szCs w:val="14"/>
        </w:rPr>
        <w:t>,</w:t>
      </w:r>
      <w:r w:rsidRPr="005C487E">
        <w:rPr>
          <w:rFonts w:ascii="Arial" w:hAnsi="Arial" w:cs="Arial"/>
          <w:sz w:val="14"/>
          <w:szCs w:val="14"/>
        </w:rPr>
        <w:t xml:space="preserve"> des réglementations</w:t>
      </w:r>
      <w:r w:rsidR="008B71C9" w:rsidRPr="005C487E">
        <w:rPr>
          <w:rFonts w:ascii="Arial" w:hAnsi="Arial" w:cs="Arial"/>
          <w:sz w:val="14"/>
          <w:szCs w:val="14"/>
        </w:rPr>
        <w:t xml:space="preserve"> en vigueur</w:t>
      </w:r>
      <w:r w:rsidR="00E916D0" w:rsidRPr="005C487E">
        <w:rPr>
          <w:rFonts w:ascii="Arial" w:hAnsi="Arial" w:cs="Arial"/>
          <w:sz w:val="14"/>
          <w:szCs w:val="14"/>
        </w:rPr>
        <w:t xml:space="preserve"> et de l’article 13 ci-dessous</w:t>
      </w:r>
      <w:r w:rsidRPr="005C487E">
        <w:rPr>
          <w:rFonts w:ascii="Arial" w:hAnsi="Arial" w:cs="Arial"/>
          <w:sz w:val="14"/>
          <w:szCs w:val="14"/>
        </w:rPr>
        <w:t>.</w:t>
      </w:r>
      <w:r w:rsidR="00653D69" w:rsidRPr="005C487E">
        <w:rPr>
          <w:rFonts w:ascii="Arial" w:hAnsi="Arial" w:cs="Arial"/>
          <w:sz w:val="14"/>
          <w:szCs w:val="14"/>
        </w:rPr>
        <w:t xml:space="preserve"> Les contrôles effectués n’exonèrent en aucun cas le Fournisseur de sa responsabilité, telle que prévue à l’article 8 ci-après.</w:t>
      </w:r>
    </w:p>
    <w:p w14:paraId="69CE7236" w14:textId="77777777" w:rsidR="0091779E" w:rsidRPr="005C487E" w:rsidRDefault="0091779E" w:rsidP="005C487E">
      <w:pPr>
        <w:numPr>
          <w:ilvl w:val="0"/>
          <w:numId w:val="0"/>
        </w:numPr>
        <w:tabs>
          <w:tab w:val="left" w:pos="-142"/>
          <w:tab w:val="left" w:pos="142"/>
          <w:tab w:val="left" w:pos="284"/>
        </w:tabs>
        <w:ind w:left="-142"/>
        <w:jc w:val="both"/>
        <w:rPr>
          <w:rFonts w:ascii="Arial" w:hAnsi="Arial" w:cs="Arial"/>
          <w:sz w:val="14"/>
          <w:szCs w:val="14"/>
        </w:rPr>
      </w:pPr>
    </w:p>
    <w:p w14:paraId="109DF572" w14:textId="77777777" w:rsidR="00812389" w:rsidRPr="005C487E" w:rsidRDefault="00E4181E" w:rsidP="005C487E">
      <w:pPr>
        <w:numPr>
          <w:ilvl w:val="0"/>
          <w:numId w:val="6"/>
        </w:numPr>
        <w:tabs>
          <w:tab w:val="clear" w:pos="360"/>
          <w:tab w:val="left" w:pos="-142"/>
          <w:tab w:val="left" w:pos="142"/>
          <w:tab w:val="left" w:pos="284"/>
        </w:tabs>
        <w:ind w:left="-142" w:firstLine="0"/>
        <w:jc w:val="both"/>
        <w:outlineLvl w:val="1"/>
        <w:rPr>
          <w:rFonts w:ascii="Arial" w:hAnsi="Arial" w:cs="Arial"/>
          <w:b/>
          <w:sz w:val="14"/>
          <w:szCs w:val="14"/>
          <w:u w:val="single"/>
        </w:rPr>
      </w:pPr>
      <w:r w:rsidRPr="005C487E">
        <w:rPr>
          <w:rFonts w:ascii="Arial" w:hAnsi="Arial" w:cs="Arial"/>
          <w:b/>
          <w:sz w:val="14"/>
          <w:szCs w:val="14"/>
          <w:u w:val="single"/>
        </w:rPr>
        <w:t>RECEPTION / REFUS DE LIVRAISON</w:t>
      </w:r>
    </w:p>
    <w:p w14:paraId="109DF573" w14:textId="77777777" w:rsidR="00603239" w:rsidRPr="005C487E" w:rsidRDefault="00E4181E" w:rsidP="005C487E">
      <w:pPr>
        <w:pStyle w:val="BodyText"/>
        <w:numPr>
          <w:ilvl w:val="1"/>
          <w:numId w:val="6"/>
        </w:numPr>
        <w:tabs>
          <w:tab w:val="clear" w:pos="420"/>
          <w:tab w:val="left" w:pos="-142"/>
          <w:tab w:val="left" w:pos="142"/>
          <w:tab w:val="left" w:pos="284"/>
        </w:tabs>
        <w:ind w:left="-142" w:firstLine="0"/>
        <w:rPr>
          <w:rFonts w:ascii="Arial" w:hAnsi="Arial" w:cs="Arial"/>
          <w:sz w:val="14"/>
          <w:szCs w:val="14"/>
          <w:u w:val="single"/>
          <w:lang w:val="fr-FR"/>
        </w:rPr>
      </w:pPr>
      <w:r w:rsidRPr="005C487E">
        <w:rPr>
          <w:rFonts w:ascii="Arial" w:hAnsi="Arial" w:cs="Arial"/>
          <w:sz w:val="14"/>
          <w:szCs w:val="14"/>
          <w:u w:val="single"/>
          <w:lang w:val="fr-FR"/>
        </w:rPr>
        <w:t>Réception</w:t>
      </w:r>
    </w:p>
    <w:p w14:paraId="109DF574" w14:textId="77777777" w:rsidR="00603239" w:rsidRPr="005C487E" w:rsidRDefault="00E4181E" w:rsidP="005C487E">
      <w:pPr>
        <w:pStyle w:val="BodyTextIndent2"/>
        <w:numPr>
          <w:ilvl w:val="0"/>
          <w:numId w:val="0"/>
        </w:numPr>
        <w:tabs>
          <w:tab w:val="left" w:pos="-142"/>
          <w:tab w:val="left" w:pos="142"/>
          <w:tab w:val="left" w:pos="284"/>
        </w:tabs>
        <w:ind w:left="-142"/>
        <w:jc w:val="both"/>
        <w:rPr>
          <w:rFonts w:ascii="Arial" w:hAnsi="Arial" w:cs="Arial"/>
          <w:sz w:val="14"/>
          <w:szCs w:val="14"/>
        </w:rPr>
      </w:pPr>
      <w:bookmarkStart w:id="2" w:name="_Ref2324516"/>
      <w:r w:rsidRPr="005C487E">
        <w:rPr>
          <w:rFonts w:ascii="Arial" w:hAnsi="Arial" w:cs="Arial"/>
          <w:sz w:val="14"/>
          <w:szCs w:val="14"/>
        </w:rPr>
        <w:t xml:space="preserve">La réception des Produits ou des </w:t>
      </w:r>
      <w:r w:rsidR="002B7478" w:rsidRPr="005C487E">
        <w:rPr>
          <w:rFonts w:ascii="Arial" w:hAnsi="Arial" w:cs="Arial"/>
          <w:sz w:val="14"/>
          <w:szCs w:val="14"/>
        </w:rPr>
        <w:t>Services</w:t>
      </w:r>
      <w:r w:rsidRPr="005C487E">
        <w:rPr>
          <w:rFonts w:ascii="Arial" w:hAnsi="Arial" w:cs="Arial"/>
          <w:sz w:val="14"/>
          <w:szCs w:val="14"/>
        </w:rPr>
        <w:t xml:space="preserve"> ne préjudicie pas aux droits pour Aptar de formuler toutes réserves ultérieures sur la livraison telle que précisée dans la Commande et/ou les Spécifications.</w:t>
      </w:r>
      <w:bookmarkEnd w:id="2"/>
      <w:r w:rsidRPr="005C487E">
        <w:rPr>
          <w:rFonts w:ascii="Arial" w:hAnsi="Arial" w:cs="Arial"/>
          <w:sz w:val="14"/>
          <w:szCs w:val="14"/>
          <w:lang w:val="fr-FR"/>
        </w:rPr>
        <w:t xml:space="preserve"> </w:t>
      </w:r>
    </w:p>
    <w:p w14:paraId="109DF575" w14:textId="77777777" w:rsidR="00603239" w:rsidRPr="005C487E" w:rsidRDefault="00E4181E" w:rsidP="005C487E">
      <w:pPr>
        <w:pStyle w:val="BodyText"/>
        <w:numPr>
          <w:ilvl w:val="1"/>
          <w:numId w:val="6"/>
        </w:numPr>
        <w:tabs>
          <w:tab w:val="clear" w:pos="420"/>
          <w:tab w:val="left" w:pos="-142"/>
          <w:tab w:val="left" w:pos="142"/>
          <w:tab w:val="left" w:pos="284"/>
        </w:tabs>
        <w:ind w:left="-142" w:firstLine="0"/>
        <w:rPr>
          <w:rFonts w:ascii="Arial" w:hAnsi="Arial" w:cs="Arial"/>
          <w:sz w:val="14"/>
          <w:szCs w:val="14"/>
          <w:u w:val="single"/>
          <w:lang w:val="fr-FR"/>
        </w:rPr>
      </w:pPr>
      <w:r w:rsidRPr="005C487E">
        <w:rPr>
          <w:rFonts w:ascii="Arial" w:hAnsi="Arial" w:cs="Arial"/>
          <w:sz w:val="14"/>
          <w:szCs w:val="14"/>
          <w:u w:val="single"/>
        </w:rPr>
        <w:t xml:space="preserve"> Refus de livraison</w:t>
      </w:r>
    </w:p>
    <w:p w14:paraId="109DF576" w14:textId="77777777" w:rsidR="006B3403" w:rsidRDefault="00E4181E" w:rsidP="005C487E">
      <w:pPr>
        <w:pStyle w:val="BodyText"/>
        <w:numPr>
          <w:ilvl w:val="0"/>
          <w:numId w:val="0"/>
        </w:numPr>
        <w:tabs>
          <w:tab w:val="left" w:pos="-142"/>
          <w:tab w:val="left" w:pos="142"/>
          <w:tab w:val="left" w:pos="284"/>
        </w:tabs>
        <w:ind w:left="-142"/>
        <w:rPr>
          <w:rFonts w:ascii="Arial" w:hAnsi="Arial" w:cs="Arial"/>
          <w:sz w:val="14"/>
          <w:szCs w:val="14"/>
        </w:rPr>
      </w:pPr>
      <w:r w:rsidRPr="005C487E">
        <w:rPr>
          <w:rFonts w:ascii="Arial" w:hAnsi="Arial" w:cs="Arial"/>
          <w:sz w:val="14"/>
          <w:szCs w:val="14"/>
        </w:rPr>
        <w:t xml:space="preserve">Aptar se réserve le droit d’annuler et/ou de refuser toute livraison non-conforme à la Commande et/ou aux Spécifications, que la non-conformité soit d’origine quantitative ou qualitative. </w:t>
      </w:r>
      <w:r w:rsidR="00653D69" w:rsidRPr="005C487E">
        <w:rPr>
          <w:rFonts w:ascii="Arial" w:hAnsi="Arial" w:cs="Arial"/>
          <w:sz w:val="14"/>
          <w:szCs w:val="14"/>
        </w:rPr>
        <w:t>Le Fournisseur devra reprendre, à ses frais et risques, les Produits refusés par Aptar dans un délai de un (1) mois à compter de la notification de la non-conformité.</w:t>
      </w:r>
      <w:r w:rsidR="00247AB7" w:rsidRPr="005C487E">
        <w:rPr>
          <w:rFonts w:ascii="Arial" w:hAnsi="Arial" w:cs="Arial"/>
          <w:sz w:val="14"/>
          <w:szCs w:val="14"/>
        </w:rPr>
        <w:t xml:space="preserve"> Toute réclamation d’Aptar suspend l’obligation de paiement de la somme correspondant à la réclamation et ce jusqu’au remplacement des Produits, la mise en conformité du Service ou l’émission d’un avoir par le Fournisseur.</w:t>
      </w:r>
    </w:p>
    <w:p w14:paraId="30006007" w14:textId="77777777" w:rsidR="0091779E" w:rsidRPr="005C487E" w:rsidRDefault="0091779E" w:rsidP="005C487E">
      <w:pPr>
        <w:pStyle w:val="BodyText"/>
        <w:numPr>
          <w:ilvl w:val="0"/>
          <w:numId w:val="0"/>
        </w:numPr>
        <w:tabs>
          <w:tab w:val="left" w:pos="-142"/>
          <w:tab w:val="left" w:pos="142"/>
          <w:tab w:val="left" w:pos="284"/>
        </w:tabs>
        <w:ind w:left="-142"/>
        <w:rPr>
          <w:rFonts w:ascii="Arial" w:hAnsi="Arial" w:cs="Arial"/>
          <w:sz w:val="14"/>
          <w:szCs w:val="14"/>
          <w:lang w:val="fr-FR"/>
        </w:rPr>
      </w:pPr>
    </w:p>
    <w:p w14:paraId="109DF577" w14:textId="77777777" w:rsidR="00CD6CF1" w:rsidRPr="005C487E" w:rsidRDefault="00E4181E" w:rsidP="005C487E">
      <w:pPr>
        <w:numPr>
          <w:ilvl w:val="0"/>
          <w:numId w:val="6"/>
        </w:numPr>
        <w:tabs>
          <w:tab w:val="clear" w:pos="360"/>
          <w:tab w:val="left" w:pos="-142"/>
          <w:tab w:val="left" w:pos="142"/>
          <w:tab w:val="left" w:pos="284"/>
        </w:tabs>
        <w:ind w:left="-142" w:firstLine="0"/>
        <w:jc w:val="both"/>
        <w:outlineLvl w:val="1"/>
        <w:rPr>
          <w:rFonts w:ascii="Arial" w:hAnsi="Arial" w:cs="Arial"/>
          <w:b/>
          <w:sz w:val="14"/>
          <w:szCs w:val="14"/>
          <w:u w:val="single"/>
        </w:rPr>
      </w:pPr>
      <w:r w:rsidRPr="005C487E">
        <w:rPr>
          <w:rFonts w:ascii="Arial" w:hAnsi="Arial" w:cs="Arial"/>
          <w:b/>
          <w:sz w:val="14"/>
          <w:szCs w:val="14"/>
          <w:u w:val="single"/>
        </w:rPr>
        <w:t>TRANSFERT DE LA PROPRIETE ET DES RISQUES</w:t>
      </w:r>
    </w:p>
    <w:p w14:paraId="109DF578" w14:textId="77777777" w:rsidR="00CD6CF1" w:rsidRPr="005C487E" w:rsidRDefault="00E4181E" w:rsidP="005C487E">
      <w:pPr>
        <w:pStyle w:val="BodyText"/>
        <w:numPr>
          <w:ilvl w:val="1"/>
          <w:numId w:val="6"/>
        </w:numPr>
        <w:tabs>
          <w:tab w:val="clear" w:pos="420"/>
          <w:tab w:val="left" w:pos="-142"/>
          <w:tab w:val="left" w:pos="142"/>
          <w:tab w:val="left" w:pos="284"/>
        </w:tabs>
        <w:ind w:left="-142" w:firstLine="0"/>
        <w:rPr>
          <w:rFonts w:ascii="Arial" w:hAnsi="Arial" w:cs="Arial"/>
          <w:sz w:val="14"/>
          <w:szCs w:val="14"/>
          <w:lang w:val="fr-FR"/>
        </w:rPr>
      </w:pPr>
      <w:r w:rsidRPr="005C487E">
        <w:rPr>
          <w:rFonts w:ascii="Arial" w:hAnsi="Arial" w:cs="Arial"/>
          <w:sz w:val="14"/>
          <w:szCs w:val="14"/>
        </w:rPr>
        <w:t xml:space="preserve">Aptar </w:t>
      </w:r>
      <w:r w:rsidRPr="005C487E">
        <w:rPr>
          <w:rFonts w:ascii="Arial" w:hAnsi="Arial" w:cs="Arial"/>
          <w:sz w:val="14"/>
          <w:szCs w:val="14"/>
          <w:lang w:val="fr-FR"/>
        </w:rPr>
        <w:t xml:space="preserve">est propriétaire des Produits à réception. Toute clause de réserve de propriété ayant, directement ou indirectement, pour objet de subordonner de quelque manière que ce soit, le transfert de propriété des Produits au paiement de tout ou partie du prix est inopposable à </w:t>
      </w:r>
      <w:r w:rsidRPr="005C487E">
        <w:rPr>
          <w:rFonts w:ascii="Arial" w:hAnsi="Arial" w:cs="Arial"/>
          <w:sz w:val="14"/>
          <w:szCs w:val="14"/>
        </w:rPr>
        <w:t>Aptar</w:t>
      </w:r>
      <w:r w:rsidRPr="005C487E">
        <w:rPr>
          <w:rFonts w:ascii="Arial" w:hAnsi="Arial" w:cs="Arial"/>
          <w:sz w:val="14"/>
          <w:szCs w:val="14"/>
          <w:lang w:val="fr-FR"/>
        </w:rPr>
        <w:t>.</w:t>
      </w:r>
    </w:p>
    <w:p w14:paraId="109DF579" w14:textId="39A5A119" w:rsidR="00B94C5F" w:rsidRDefault="00E4181E" w:rsidP="005C487E">
      <w:pPr>
        <w:pStyle w:val="BodyText"/>
        <w:numPr>
          <w:ilvl w:val="1"/>
          <w:numId w:val="6"/>
        </w:numPr>
        <w:tabs>
          <w:tab w:val="clear" w:pos="420"/>
          <w:tab w:val="left" w:pos="-142"/>
          <w:tab w:val="left" w:pos="142"/>
          <w:tab w:val="num" w:pos="284"/>
        </w:tabs>
        <w:ind w:left="-142" w:firstLine="0"/>
        <w:outlineLvl w:val="1"/>
        <w:rPr>
          <w:rFonts w:ascii="Arial" w:hAnsi="Arial" w:cs="Arial"/>
          <w:sz w:val="14"/>
          <w:szCs w:val="14"/>
          <w:lang w:val="fr-FR"/>
        </w:rPr>
      </w:pPr>
      <w:r w:rsidRPr="005C487E">
        <w:rPr>
          <w:rFonts w:ascii="Arial" w:hAnsi="Arial" w:cs="Arial"/>
          <w:sz w:val="14"/>
          <w:szCs w:val="14"/>
          <w:lang w:val="fr-FR"/>
        </w:rPr>
        <w:t>Sous réserve des conditions prévues dans</w:t>
      </w:r>
      <w:r w:rsidR="00E77894" w:rsidRPr="005C487E">
        <w:rPr>
          <w:rFonts w:ascii="Arial" w:hAnsi="Arial" w:cs="Arial"/>
          <w:sz w:val="14"/>
          <w:szCs w:val="14"/>
          <w:lang w:val="fr-FR"/>
        </w:rPr>
        <w:t xml:space="preserve"> </w:t>
      </w:r>
      <w:r w:rsidRPr="005C487E">
        <w:rPr>
          <w:rFonts w:ascii="Arial" w:hAnsi="Arial" w:cs="Arial"/>
          <w:sz w:val="14"/>
          <w:szCs w:val="14"/>
          <w:lang w:val="fr-FR"/>
        </w:rPr>
        <w:t xml:space="preserve">la Commande, le transfert des risques s’opère à la date de livraison chez </w:t>
      </w:r>
      <w:r w:rsidRPr="005C487E">
        <w:rPr>
          <w:rFonts w:ascii="Arial" w:hAnsi="Arial" w:cs="Arial"/>
          <w:sz w:val="14"/>
          <w:szCs w:val="14"/>
        </w:rPr>
        <w:t xml:space="preserve">Aptar ou dans tout autre lieu désigné dans la Commande </w:t>
      </w:r>
      <w:r w:rsidR="00F71CDB" w:rsidRPr="005C487E">
        <w:rPr>
          <w:rFonts w:ascii="Arial" w:hAnsi="Arial" w:cs="Arial"/>
          <w:sz w:val="14"/>
          <w:szCs w:val="14"/>
        </w:rPr>
        <w:t xml:space="preserve">et </w:t>
      </w:r>
      <w:r w:rsidRPr="005C487E">
        <w:rPr>
          <w:rFonts w:ascii="Arial" w:hAnsi="Arial" w:cs="Arial"/>
          <w:sz w:val="14"/>
          <w:szCs w:val="14"/>
          <w:lang w:val="fr-FR"/>
        </w:rPr>
        <w:t>selon l</w:t>
      </w:r>
      <w:r w:rsidR="00E77894" w:rsidRPr="005C487E">
        <w:rPr>
          <w:rFonts w:ascii="Arial" w:hAnsi="Arial" w:cs="Arial"/>
          <w:sz w:val="14"/>
          <w:szCs w:val="14"/>
          <w:lang w:val="fr-FR"/>
        </w:rPr>
        <w:t>’</w:t>
      </w:r>
      <w:r w:rsidR="00263CB1" w:rsidRPr="005C487E">
        <w:rPr>
          <w:rFonts w:ascii="Arial" w:hAnsi="Arial" w:cs="Arial"/>
          <w:sz w:val="14"/>
          <w:szCs w:val="14"/>
          <w:lang w:val="fr-FR"/>
        </w:rPr>
        <w:t>I</w:t>
      </w:r>
      <w:r w:rsidR="00E77894" w:rsidRPr="005C487E">
        <w:rPr>
          <w:rFonts w:ascii="Arial" w:hAnsi="Arial" w:cs="Arial"/>
          <w:sz w:val="14"/>
          <w:szCs w:val="14"/>
          <w:lang w:val="fr-FR"/>
        </w:rPr>
        <w:t>ncoterm D</w:t>
      </w:r>
      <w:r w:rsidR="00FB4D59">
        <w:rPr>
          <w:rFonts w:ascii="Arial" w:hAnsi="Arial" w:cs="Arial"/>
          <w:sz w:val="14"/>
          <w:szCs w:val="14"/>
          <w:lang w:val="fr-FR"/>
        </w:rPr>
        <w:t>A</w:t>
      </w:r>
      <w:r w:rsidR="00E77894" w:rsidRPr="005C487E">
        <w:rPr>
          <w:rFonts w:ascii="Arial" w:hAnsi="Arial" w:cs="Arial"/>
          <w:sz w:val="14"/>
          <w:szCs w:val="14"/>
          <w:lang w:val="fr-FR"/>
        </w:rPr>
        <w:t>P</w:t>
      </w:r>
      <w:r w:rsidRPr="005C487E">
        <w:rPr>
          <w:rFonts w:ascii="Arial" w:hAnsi="Arial" w:cs="Arial"/>
          <w:sz w:val="14"/>
          <w:szCs w:val="14"/>
          <w:lang w:val="fr-FR"/>
        </w:rPr>
        <w:t>.</w:t>
      </w:r>
    </w:p>
    <w:p w14:paraId="1970C14A" w14:textId="77777777" w:rsidR="0091779E" w:rsidRPr="005C487E" w:rsidRDefault="0091779E" w:rsidP="005C487E">
      <w:pPr>
        <w:pStyle w:val="BodyText"/>
        <w:numPr>
          <w:ilvl w:val="1"/>
          <w:numId w:val="6"/>
        </w:numPr>
        <w:tabs>
          <w:tab w:val="clear" w:pos="420"/>
          <w:tab w:val="left" w:pos="-142"/>
          <w:tab w:val="left" w:pos="142"/>
          <w:tab w:val="num" w:pos="284"/>
        </w:tabs>
        <w:ind w:left="-142" w:firstLine="0"/>
        <w:outlineLvl w:val="1"/>
        <w:rPr>
          <w:rFonts w:ascii="Arial" w:hAnsi="Arial" w:cs="Arial"/>
          <w:sz w:val="14"/>
          <w:szCs w:val="14"/>
          <w:lang w:val="fr-FR"/>
        </w:rPr>
      </w:pPr>
    </w:p>
    <w:p w14:paraId="109DF57A" w14:textId="77777777" w:rsidR="00C514C8" w:rsidRPr="005C487E" w:rsidRDefault="00E4181E" w:rsidP="005C487E">
      <w:pPr>
        <w:pStyle w:val="BodyText"/>
        <w:numPr>
          <w:ilvl w:val="0"/>
          <w:numId w:val="6"/>
        </w:numPr>
        <w:tabs>
          <w:tab w:val="clear" w:pos="360"/>
          <w:tab w:val="left" w:pos="-142"/>
          <w:tab w:val="left" w:pos="142"/>
          <w:tab w:val="left" w:pos="284"/>
        </w:tabs>
        <w:ind w:left="-142" w:firstLine="0"/>
        <w:outlineLvl w:val="1"/>
        <w:rPr>
          <w:rFonts w:ascii="Arial" w:hAnsi="Arial" w:cs="Arial"/>
          <w:b/>
          <w:sz w:val="14"/>
          <w:szCs w:val="14"/>
          <w:u w:val="single"/>
        </w:rPr>
      </w:pPr>
      <w:r w:rsidRPr="005C487E">
        <w:rPr>
          <w:rFonts w:ascii="Arial" w:hAnsi="Arial" w:cs="Arial"/>
          <w:b/>
          <w:sz w:val="14"/>
          <w:szCs w:val="14"/>
          <w:u w:val="single"/>
        </w:rPr>
        <w:t xml:space="preserve">GARANTIE DU FOURNISSEUR  / </w:t>
      </w:r>
      <w:r w:rsidR="00BB4110" w:rsidRPr="005C487E">
        <w:rPr>
          <w:rFonts w:ascii="Arial" w:hAnsi="Arial" w:cs="Arial"/>
          <w:b/>
          <w:sz w:val="14"/>
          <w:szCs w:val="14"/>
          <w:u w:val="single"/>
        </w:rPr>
        <w:t xml:space="preserve">INDEMNISATION / </w:t>
      </w:r>
      <w:r w:rsidRPr="005C487E">
        <w:rPr>
          <w:rFonts w:ascii="Arial" w:hAnsi="Arial" w:cs="Arial"/>
          <w:b/>
          <w:sz w:val="14"/>
          <w:szCs w:val="14"/>
          <w:u w:val="single"/>
        </w:rPr>
        <w:t>ASSURANCE</w:t>
      </w:r>
    </w:p>
    <w:p w14:paraId="109DF57B" w14:textId="77777777" w:rsidR="00C514C8" w:rsidRPr="005C487E" w:rsidRDefault="00E4181E" w:rsidP="005C487E">
      <w:pPr>
        <w:pStyle w:val="BodyText"/>
        <w:numPr>
          <w:ilvl w:val="1"/>
          <w:numId w:val="6"/>
        </w:numPr>
        <w:tabs>
          <w:tab w:val="clear" w:pos="420"/>
          <w:tab w:val="left" w:pos="-142"/>
          <w:tab w:val="left" w:pos="142"/>
          <w:tab w:val="left" w:pos="284"/>
        </w:tabs>
        <w:ind w:left="-142" w:firstLine="0"/>
        <w:rPr>
          <w:rFonts w:ascii="Arial" w:hAnsi="Arial" w:cs="Arial"/>
          <w:sz w:val="14"/>
          <w:szCs w:val="14"/>
          <w:u w:val="single"/>
          <w:lang w:val="fr-FR"/>
        </w:rPr>
      </w:pPr>
      <w:r w:rsidRPr="005C487E">
        <w:rPr>
          <w:rFonts w:ascii="Arial" w:hAnsi="Arial" w:cs="Arial"/>
          <w:sz w:val="14"/>
          <w:szCs w:val="14"/>
          <w:u w:val="single"/>
          <w:lang w:val="fr-FR"/>
        </w:rPr>
        <w:t>Etendue de la garantie</w:t>
      </w:r>
    </w:p>
    <w:p w14:paraId="109DF57C" w14:textId="77777777" w:rsidR="003A252F" w:rsidRPr="005C487E" w:rsidRDefault="00E4181E" w:rsidP="005C487E">
      <w:pPr>
        <w:numPr>
          <w:ilvl w:val="0"/>
          <w:numId w:val="0"/>
        </w:numPr>
        <w:tabs>
          <w:tab w:val="left" w:pos="-142"/>
          <w:tab w:val="left" w:pos="142"/>
          <w:tab w:val="left" w:pos="284"/>
        </w:tabs>
        <w:ind w:left="-142"/>
        <w:jc w:val="both"/>
        <w:outlineLvl w:val="1"/>
        <w:rPr>
          <w:rFonts w:ascii="Arial" w:hAnsi="Arial" w:cs="Arial"/>
          <w:sz w:val="14"/>
          <w:szCs w:val="14"/>
        </w:rPr>
      </w:pPr>
      <w:r w:rsidRPr="005C487E">
        <w:rPr>
          <w:rFonts w:ascii="Arial" w:hAnsi="Arial" w:cs="Arial"/>
          <w:sz w:val="14"/>
          <w:szCs w:val="14"/>
        </w:rPr>
        <w:t>Le Fournisseur garantit que</w:t>
      </w:r>
      <w:r w:rsidR="0088093C" w:rsidRPr="005C487E">
        <w:rPr>
          <w:rFonts w:ascii="Arial" w:hAnsi="Arial" w:cs="Arial"/>
          <w:sz w:val="14"/>
          <w:szCs w:val="14"/>
        </w:rPr>
        <w:t xml:space="preserve">, à la livraison et durant une période de </w:t>
      </w:r>
      <w:r w:rsidR="007A10AB" w:rsidRPr="005C487E">
        <w:rPr>
          <w:rFonts w:ascii="Arial" w:hAnsi="Arial" w:cs="Arial"/>
          <w:sz w:val="14"/>
          <w:szCs w:val="14"/>
        </w:rPr>
        <w:t xml:space="preserve">trente-six </w:t>
      </w:r>
      <w:r w:rsidR="0088093C" w:rsidRPr="005C487E">
        <w:rPr>
          <w:rFonts w:ascii="Arial" w:hAnsi="Arial" w:cs="Arial"/>
          <w:sz w:val="14"/>
          <w:szCs w:val="14"/>
        </w:rPr>
        <w:t>(</w:t>
      </w:r>
      <w:r w:rsidR="007A10AB" w:rsidRPr="005C487E">
        <w:rPr>
          <w:rFonts w:ascii="Arial" w:hAnsi="Arial" w:cs="Arial"/>
          <w:sz w:val="14"/>
          <w:szCs w:val="14"/>
        </w:rPr>
        <w:t>36</w:t>
      </w:r>
      <w:r w:rsidR="0088093C" w:rsidRPr="005C487E">
        <w:rPr>
          <w:rFonts w:ascii="Arial" w:hAnsi="Arial" w:cs="Arial"/>
          <w:sz w:val="14"/>
          <w:szCs w:val="14"/>
        </w:rPr>
        <w:t>) mois suivant cette livraison,</w:t>
      </w:r>
      <w:r w:rsidRPr="005C487E">
        <w:rPr>
          <w:rFonts w:ascii="Arial" w:hAnsi="Arial" w:cs="Arial"/>
          <w:sz w:val="14"/>
          <w:szCs w:val="14"/>
        </w:rPr>
        <w:t xml:space="preserve"> les</w:t>
      </w:r>
      <w:r w:rsidR="007A646B" w:rsidRPr="005C487E">
        <w:rPr>
          <w:rFonts w:ascii="Arial" w:hAnsi="Arial" w:cs="Arial"/>
          <w:sz w:val="14"/>
          <w:szCs w:val="14"/>
        </w:rPr>
        <w:t xml:space="preserve"> Services, les</w:t>
      </w:r>
      <w:r w:rsidRPr="005C487E">
        <w:rPr>
          <w:rFonts w:ascii="Arial" w:hAnsi="Arial" w:cs="Arial"/>
          <w:sz w:val="14"/>
          <w:szCs w:val="14"/>
        </w:rPr>
        <w:t xml:space="preserve"> Produits, leur emballage,</w:t>
      </w:r>
      <w:r w:rsidR="00653D69" w:rsidRPr="005C487E">
        <w:rPr>
          <w:rFonts w:ascii="Arial" w:hAnsi="Arial" w:cs="Arial"/>
          <w:sz w:val="14"/>
          <w:szCs w:val="14"/>
        </w:rPr>
        <w:t xml:space="preserve"> leur </w:t>
      </w:r>
      <w:r w:rsidRPr="005C487E">
        <w:rPr>
          <w:rFonts w:ascii="Arial" w:hAnsi="Arial" w:cs="Arial"/>
          <w:sz w:val="14"/>
          <w:szCs w:val="14"/>
        </w:rPr>
        <w:t>étiquetage, leur</w:t>
      </w:r>
      <w:r w:rsidR="00653D69" w:rsidRPr="005C487E">
        <w:rPr>
          <w:rFonts w:ascii="Arial" w:hAnsi="Arial" w:cs="Arial"/>
          <w:sz w:val="14"/>
          <w:szCs w:val="14"/>
        </w:rPr>
        <w:t xml:space="preserve"> </w:t>
      </w:r>
      <w:r w:rsidRPr="005C487E">
        <w:rPr>
          <w:rFonts w:ascii="Arial" w:hAnsi="Arial" w:cs="Arial"/>
          <w:sz w:val="14"/>
          <w:szCs w:val="14"/>
        </w:rPr>
        <w:t>palettisation et leurs autres conditions logistiques :</w:t>
      </w:r>
    </w:p>
    <w:p w14:paraId="109DF57D" w14:textId="77777777" w:rsidR="003A252F" w:rsidRPr="005C487E" w:rsidRDefault="00E4181E" w:rsidP="005C487E">
      <w:pPr>
        <w:pStyle w:val="ListParagraph"/>
        <w:numPr>
          <w:ilvl w:val="0"/>
          <w:numId w:val="35"/>
        </w:numPr>
        <w:tabs>
          <w:tab w:val="left" w:pos="-142"/>
          <w:tab w:val="left" w:pos="142"/>
          <w:tab w:val="left" w:pos="284"/>
        </w:tabs>
        <w:ind w:left="0" w:hanging="142"/>
        <w:jc w:val="both"/>
        <w:outlineLvl w:val="1"/>
        <w:rPr>
          <w:rFonts w:ascii="Arial" w:hAnsi="Arial" w:cs="Arial"/>
          <w:sz w:val="14"/>
          <w:szCs w:val="14"/>
        </w:rPr>
      </w:pPr>
      <w:r w:rsidRPr="005C487E">
        <w:rPr>
          <w:rFonts w:ascii="Arial" w:hAnsi="Arial" w:cs="Arial"/>
          <w:sz w:val="14"/>
          <w:szCs w:val="14"/>
        </w:rPr>
        <w:t>sont en tout point conformes à la Commande et/ou aux Spécifications ;</w:t>
      </w:r>
    </w:p>
    <w:p w14:paraId="109DF57E" w14:textId="77777777" w:rsidR="003A252F" w:rsidRPr="005C487E" w:rsidRDefault="00E4181E" w:rsidP="005C487E">
      <w:pPr>
        <w:pStyle w:val="ListParagraph"/>
        <w:numPr>
          <w:ilvl w:val="0"/>
          <w:numId w:val="35"/>
        </w:numPr>
        <w:tabs>
          <w:tab w:val="left" w:pos="-142"/>
          <w:tab w:val="left" w:pos="142"/>
          <w:tab w:val="left" w:pos="284"/>
        </w:tabs>
        <w:ind w:left="0" w:hanging="142"/>
        <w:jc w:val="both"/>
        <w:outlineLvl w:val="1"/>
        <w:rPr>
          <w:rFonts w:ascii="Arial" w:hAnsi="Arial" w:cs="Arial"/>
          <w:sz w:val="14"/>
          <w:szCs w:val="14"/>
        </w:rPr>
      </w:pPr>
      <w:r w:rsidRPr="005C487E">
        <w:rPr>
          <w:rFonts w:ascii="Arial" w:hAnsi="Arial" w:cs="Arial"/>
          <w:sz w:val="14"/>
          <w:szCs w:val="14"/>
        </w:rPr>
        <w:t xml:space="preserve">ont été fabriqués et/ou marqués et/ou </w:t>
      </w:r>
      <w:r w:rsidR="00263CB1" w:rsidRPr="005C487E">
        <w:rPr>
          <w:rFonts w:ascii="Arial" w:hAnsi="Arial" w:cs="Arial"/>
          <w:sz w:val="14"/>
          <w:szCs w:val="14"/>
        </w:rPr>
        <w:t xml:space="preserve">réalisés </w:t>
      </w:r>
      <w:r w:rsidRPr="005C487E">
        <w:rPr>
          <w:rFonts w:ascii="Arial" w:hAnsi="Arial" w:cs="Arial"/>
          <w:sz w:val="14"/>
          <w:szCs w:val="14"/>
        </w:rPr>
        <w:t>dans le strict respect des réglementations</w:t>
      </w:r>
      <w:r w:rsidR="00461964" w:rsidRPr="005C487E">
        <w:rPr>
          <w:rFonts w:ascii="Arial" w:hAnsi="Arial" w:cs="Arial"/>
          <w:sz w:val="14"/>
          <w:szCs w:val="14"/>
        </w:rPr>
        <w:t xml:space="preserve"> </w:t>
      </w:r>
      <w:r w:rsidRPr="005C487E">
        <w:rPr>
          <w:rFonts w:ascii="Arial" w:hAnsi="Arial" w:cs="Arial"/>
          <w:sz w:val="14"/>
          <w:szCs w:val="14"/>
        </w:rPr>
        <w:t>en vigueur</w:t>
      </w:r>
      <w:r w:rsidR="00263CB1" w:rsidRPr="005C487E">
        <w:rPr>
          <w:rFonts w:ascii="Arial" w:hAnsi="Arial" w:cs="Arial"/>
          <w:sz w:val="14"/>
          <w:szCs w:val="14"/>
        </w:rPr>
        <w:t>,</w:t>
      </w:r>
    </w:p>
    <w:p w14:paraId="109DF57F" w14:textId="77777777" w:rsidR="003A252F" w:rsidRPr="005C487E" w:rsidRDefault="00E4181E" w:rsidP="005C487E">
      <w:pPr>
        <w:pStyle w:val="ListParagraph"/>
        <w:numPr>
          <w:ilvl w:val="0"/>
          <w:numId w:val="35"/>
        </w:numPr>
        <w:tabs>
          <w:tab w:val="left" w:pos="-142"/>
          <w:tab w:val="left" w:pos="142"/>
          <w:tab w:val="left" w:pos="284"/>
        </w:tabs>
        <w:ind w:left="0" w:hanging="142"/>
        <w:jc w:val="both"/>
        <w:outlineLvl w:val="1"/>
        <w:rPr>
          <w:rFonts w:ascii="Arial" w:hAnsi="Arial" w:cs="Arial"/>
          <w:sz w:val="14"/>
          <w:szCs w:val="14"/>
        </w:rPr>
      </w:pPr>
      <w:r w:rsidRPr="005C487E">
        <w:rPr>
          <w:rFonts w:ascii="Arial" w:hAnsi="Arial" w:cs="Arial"/>
          <w:sz w:val="14"/>
          <w:szCs w:val="14"/>
        </w:rPr>
        <w:t xml:space="preserve">sont exempts de tout défaut ou vice de fabrication, vice de conception ou de matières, </w:t>
      </w:r>
    </w:p>
    <w:p w14:paraId="109DF580" w14:textId="77777777" w:rsidR="00206E88" w:rsidRPr="005C487E" w:rsidRDefault="00206E88" w:rsidP="005C487E">
      <w:pPr>
        <w:pStyle w:val="ListParagraph"/>
        <w:numPr>
          <w:ilvl w:val="0"/>
          <w:numId w:val="35"/>
        </w:numPr>
        <w:tabs>
          <w:tab w:val="left" w:pos="-142"/>
          <w:tab w:val="left" w:pos="142"/>
          <w:tab w:val="left" w:pos="284"/>
        </w:tabs>
        <w:ind w:left="0" w:hanging="142"/>
        <w:jc w:val="both"/>
        <w:outlineLvl w:val="1"/>
        <w:rPr>
          <w:rFonts w:ascii="Arial" w:hAnsi="Arial" w:cs="Arial"/>
          <w:sz w:val="14"/>
          <w:szCs w:val="14"/>
        </w:rPr>
      </w:pPr>
      <w:r w:rsidRPr="005C487E">
        <w:rPr>
          <w:rFonts w:ascii="Arial" w:hAnsi="Arial" w:cs="Arial"/>
          <w:sz w:val="14"/>
          <w:szCs w:val="14"/>
        </w:rPr>
        <w:t>sont adaptés à l’usage annoncé</w:t>
      </w:r>
      <w:r w:rsidR="0061059A" w:rsidRPr="005C487E">
        <w:rPr>
          <w:rFonts w:ascii="Arial" w:hAnsi="Arial" w:cs="Arial"/>
          <w:sz w:val="14"/>
          <w:szCs w:val="14"/>
        </w:rPr>
        <w:t>, de façon explicite ou implicite</w:t>
      </w:r>
      <w:r w:rsidRPr="005C487E">
        <w:rPr>
          <w:rFonts w:ascii="Arial" w:hAnsi="Arial" w:cs="Arial"/>
          <w:sz w:val="14"/>
          <w:szCs w:val="14"/>
        </w:rPr>
        <w:t xml:space="preserve"> par le Fournisseur </w:t>
      </w:r>
      <w:r w:rsidR="0061059A" w:rsidRPr="005C487E">
        <w:rPr>
          <w:rFonts w:ascii="Arial" w:hAnsi="Arial" w:cs="Arial"/>
          <w:sz w:val="14"/>
          <w:szCs w:val="14"/>
        </w:rPr>
        <w:t xml:space="preserve">et à l’usage </w:t>
      </w:r>
      <w:r w:rsidR="006B0911" w:rsidRPr="005C487E">
        <w:rPr>
          <w:rFonts w:ascii="Arial" w:hAnsi="Arial" w:cs="Arial"/>
          <w:sz w:val="14"/>
          <w:szCs w:val="14"/>
        </w:rPr>
        <w:t>qu’Aptar</w:t>
      </w:r>
      <w:r w:rsidRPr="005C487E">
        <w:rPr>
          <w:rFonts w:ascii="Arial" w:hAnsi="Arial" w:cs="Arial"/>
          <w:sz w:val="14"/>
          <w:szCs w:val="14"/>
        </w:rPr>
        <w:t xml:space="preserve"> serait en droit d’</w:t>
      </w:r>
      <w:r w:rsidR="00263CB1" w:rsidRPr="005C487E">
        <w:rPr>
          <w:rFonts w:ascii="Arial" w:hAnsi="Arial" w:cs="Arial"/>
          <w:sz w:val="14"/>
          <w:szCs w:val="14"/>
        </w:rPr>
        <w:t xml:space="preserve">en </w:t>
      </w:r>
      <w:r w:rsidRPr="005C487E">
        <w:rPr>
          <w:rFonts w:ascii="Arial" w:hAnsi="Arial" w:cs="Arial"/>
          <w:sz w:val="14"/>
          <w:szCs w:val="14"/>
        </w:rPr>
        <w:t>attendre</w:t>
      </w:r>
      <w:r w:rsidR="0061059A" w:rsidRPr="005C487E">
        <w:rPr>
          <w:rFonts w:ascii="Arial" w:hAnsi="Arial" w:cs="Arial"/>
          <w:sz w:val="14"/>
          <w:szCs w:val="14"/>
        </w:rPr>
        <w:t>,</w:t>
      </w:r>
      <w:r w:rsidR="00263CB1" w:rsidRPr="005C487E">
        <w:rPr>
          <w:rFonts w:ascii="Arial" w:hAnsi="Arial" w:cs="Arial"/>
          <w:sz w:val="14"/>
          <w:szCs w:val="14"/>
        </w:rPr>
        <w:t xml:space="preserve"> Aptar se fiant au jugement et au savoir-faire du Fournisseur, </w:t>
      </w:r>
    </w:p>
    <w:p w14:paraId="0053D1CA" w14:textId="73AE07F1" w:rsidR="00EA2BFA" w:rsidRPr="00EA2BFA" w:rsidRDefault="00E4181E" w:rsidP="00EA2BFA">
      <w:pPr>
        <w:pStyle w:val="ListParagraph"/>
        <w:numPr>
          <w:ilvl w:val="0"/>
          <w:numId w:val="35"/>
        </w:numPr>
        <w:tabs>
          <w:tab w:val="left" w:pos="-142"/>
          <w:tab w:val="left" w:pos="142"/>
          <w:tab w:val="left" w:pos="284"/>
        </w:tabs>
        <w:ind w:left="0" w:hanging="142"/>
        <w:jc w:val="both"/>
        <w:outlineLvl w:val="1"/>
        <w:rPr>
          <w:sz w:val="14"/>
          <w:szCs w:val="14"/>
        </w:rPr>
      </w:pPr>
      <w:r w:rsidRPr="005C487E">
        <w:rPr>
          <w:rFonts w:ascii="Arial" w:hAnsi="Arial" w:cs="Arial"/>
          <w:color w:val="000000"/>
          <w:w w:val="0"/>
          <w:sz w:val="14"/>
          <w:szCs w:val="14"/>
        </w:rPr>
        <w:t xml:space="preserve">ne portent pas, et ne porteront pas, atteinte aux droits de tiers (y compris, de manière non limitative, </w:t>
      </w:r>
      <w:r w:rsidR="00461964" w:rsidRPr="005C487E">
        <w:rPr>
          <w:rFonts w:ascii="Arial" w:hAnsi="Arial" w:cs="Arial"/>
          <w:color w:val="000000"/>
          <w:w w:val="0"/>
          <w:sz w:val="14"/>
          <w:szCs w:val="14"/>
        </w:rPr>
        <w:t>aux</w:t>
      </w:r>
      <w:r w:rsidRPr="005C487E">
        <w:rPr>
          <w:rFonts w:ascii="Arial" w:hAnsi="Arial" w:cs="Arial"/>
          <w:color w:val="000000"/>
          <w:w w:val="0"/>
          <w:sz w:val="14"/>
          <w:szCs w:val="14"/>
        </w:rPr>
        <w:t xml:space="preserve"> droits de propriété intellectuelle)</w:t>
      </w:r>
      <w:r w:rsidR="00F71CDB" w:rsidRPr="005C487E">
        <w:rPr>
          <w:rFonts w:ascii="Arial" w:hAnsi="Arial" w:cs="Arial"/>
          <w:color w:val="000000"/>
          <w:w w:val="0"/>
          <w:sz w:val="14"/>
          <w:szCs w:val="14"/>
        </w:rPr>
        <w:t>.</w:t>
      </w:r>
    </w:p>
    <w:p w14:paraId="4CB0D9BC" w14:textId="22B67002" w:rsidR="00EA2BFA" w:rsidRPr="00EA2BFA" w:rsidRDefault="00EA2BFA" w:rsidP="005C487E">
      <w:pPr>
        <w:numPr>
          <w:ilvl w:val="0"/>
          <w:numId w:val="0"/>
        </w:numPr>
        <w:tabs>
          <w:tab w:val="left" w:pos="-142"/>
          <w:tab w:val="left" w:pos="142"/>
          <w:tab w:val="left" w:pos="284"/>
        </w:tabs>
        <w:ind w:left="-142"/>
        <w:jc w:val="both"/>
        <w:outlineLvl w:val="1"/>
        <w:rPr>
          <w:i/>
          <w:iCs/>
          <w:sz w:val="14"/>
          <w:szCs w:val="14"/>
        </w:rPr>
      </w:pPr>
      <w:r w:rsidRPr="00EA2BFA">
        <w:rPr>
          <w:rFonts w:ascii="Arial" w:hAnsi="Arial" w:cs="Arial"/>
          <w:color w:val="000000"/>
          <w:w w:val="0"/>
          <w:sz w:val="14"/>
          <w:szCs w:val="14"/>
        </w:rPr>
        <w:lastRenderedPageBreak/>
        <w:t>La période de garantie sera égale à la durée de vie des Produits lorsqu</w:t>
      </w:r>
      <w:r w:rsidR="00D03DE3">
        <w:rPr>
          <w:rFonts w:ascii="Arial" w:hAnsi="Arial" w:cs="Arial"/>
          <w:color w:val="000000"/>
          <w:w w:val="0"/>
          <w:sz w:val="14"/>
          <w:szCs w:val="14"/>
        </w:rPr>
        <w:t>e cette dernière</w:t>
      </w:r>
      <w:r w:rsidRPr="00EA2BFA">
        <w:rPr>
          <w:rFonts w:ascii="Arial" w:hAnsi="Arial" w:cs="Arial"/>
          <w:color w:val="000000"/>
          <w:w w:val="0"/>
          <w:sz w:val="14"/>
          <w:szCs w:val="14"/>
        </w:rPr>
        <w:t xml:space="preserve"> est inférieure à trente-six (36) mois à comp</w:t>
      </w:r>
      <w:r w:rsidR="00D03DE3">
        <w:rPr>
          <w:rFonts w:ascii="Arial" w:hAnsi="Arial" w:cs="Arial"/>
          <w:color w:val="000000"/>
          <w:w w:val="0"/>
          <w:sz w:val="14"/>
          <w:szCs w:val="14"/>
        </w:rPr>
        <w:t xml:space="preserve">ter de la </w:t>
      </w:r>
      <w:r w:rsidRPr="00EA2BFA">
        <w:rPr>
          <w:rFonts w:ascii="Arial" w:hAnsi="Arial" w:cs="Arial"/>
          <w:color w:val="000000"/>
          <w:w w:val="0"/>
          <w:sz w:val="14"/>
          <w:szCs w:val="14"/>
        </w:rPr>
        <w:t xml:space="preserve">livraison </w:t>
      </w:r>
      <w:r w:rsidR="00D03DE3">
        <w:rPr>
          <w:rFonts w:ascii="Arial" w:hAnsi="Arial" w:cs="Arial"/>
          <w:color w:val="000000"/>
          <w:w w:val="0"/>
          <w:sz w:val="14"/>
          <w:szCs w:val="14"/>
        </w:rPr>
        <w:t xml:space="preserve">des Produits </w:t>
      </w:r>
      <w:r w:rsidRPr="00EA2BFA">
        <w:rPr>
          <w:rFonts w:ascii="Arial" w:hAnsi="Arial" w:cs="Arial"/>
          <w:color w:val="000000"/>
          <w:w w:val="0"/>
          <w:sz w:val="14"/>
          <w:szCs w:val="14"/>
        </w:rPr>
        <w:t>et sous réserve qu’</w:t>
      </w:r>
      <w:r>
        <w:rPr>
          <w:rFonts w:ascii="Arial" w:hAnsi="Arial" w:cs="Arial"/>
          <w:color w:val="000000"/>
          <w:w w:val="0"/>
          <w:sz w:val="14"/>
          <w:szCs w:val="14"/>
        </w:rPr>
        <w:t xml:space="preserve">elle soit indiquée par écrit sur chaque </w:t>
      </w:r>
      <w:r w:rsidRPr="00EA2BFA">
        <w:rPr>
          <w:rFonts w:ascii="Arial" w:hAnsi="Arial" w:cs="Arial"/>
          <w:color w:val="000000"/>
          <w:w w:val="0"/>
          <w:sz w:val="14"/>
          <w:szCs w:val="14"/>
        </w:rPr>
        <w:t>emballage de</w:t>
      </w:r>
      <w:r>
        <w:rPr>
          <w:rFonts w:ascii="Arial" w:hAnsi="Arial" w:cs="Arial"/>
          <w:color w:val="000000"/>
          <w:w w:val="0"/>
          <w:sz w:val="14"/>
          <w:szCs w:val="14"/>
        </w:rPr>
        <w:t xml:space="preserve">s </w:t>
      </w:r>
      <w:r w:rsidRPr="00EA2BFA">
        <w:rPr>
          <w:rFonts w:ascii="Arial" w:hAnsi="Arial" w:cs="Arial"/>
          <w:color w:val="000000"/>
          <w:w w:val="0"/>
          <w:sz w:val="14"/>
          <w:szCs w:val="14"/>
        </w:rPr>
        <w:t>Produit</w:t>
      </w:r>
      <w:r w:rsidR="00D03DE3">
        <w:rPr>
          <w:rFonts w:ascii="Arial" w:hAnsi="Arial" w:cs="Arial"/>
          <w:color w:val="000000"/>
          <w:w w:val="0"/>
          <w:sz w:val="14"/>
          <w:szCs w:val="14"/>
        </w:rPr>
        <w:t>s</w:t>
      </w:r>
      <w:r w:rsidRPr="00EA2BFA">
        <w:rPr>
          <w:rFonts w:ascii="Arial" w:hAnsi="Arial" w:cs="Arial"/>
          <w:color w:val="000000"/>
          <w:w w:val="0"/>
          <w:sz w:val="14"/>
          <w:szCs w:val="14"/>
        </w:rPr>
        <w:t xml:space="preserve">. </w:t>
      </w:r>
    </w:p>
    <w:p w14:paraId="109DF582" w14:textId="379DE9E6" w:rsidR="00124B04" w:rsidRPr="005C487E" w:rsidRDefault="00E4181E" w:rsidP="005C487E">
      <w:pPr>
        <w:numPr>
          <w:ilvl w:val="0"/>
          <w:numId w:val="0"/>
        </w:numPr>
        <w:tabs>
          <w:tab w:val="left" w:pos="-142"/>
          <w:tab w:val="left" w:pos="142"/>
          <w:tab w:val="left" w:pos="284"/>
        </w:tabs>
        <w:ind w:left="-142"/>
        <w:jc w:val="both"/>
        <w:outlineLvl w:val="1"/>
        <w:rPr>
          <w:rFonts w:ascii="Arial" w:hAnsi="Arial" w:cs="Arial"/>
          <w:sz w:val="14"/>
          <w:szCs w:val="14"/>
        </w:rPr>
      </w:pPr>
      <w:r w:rsidRPr="005C487E">
        <w:rPr>
          <w:rFonts w:ascii="Arial" w:hAnsi="Arial" w:cs="Arial"/>
          <w:sz w:val="14"/>
          <w:szCs w:val="14"/>
        </w:rPr>
        <w:t>En cas de non</w:t>
      </w:r>
      <w:r w:rsidR="00653D69" w:rsidRPr="005C487E">
        <w:rPr>
          <w:rFonts w:ascii="Arial" w:hAnsi="Arial" w:cs="Arial"/>
          <w:sz w:val="14"/>
          <w:szCs w:val="14"/>
        </w:rPr>
        <w:t>-</w:t>
      </w:r>
      <w:r w:rsidRPr="005C487E">
        <w:rPr>
          <w:rFonts w:ascii="Arial" w:hAnsi="Arial" w:cs="Arial"/>
          <w:sz w:val="14"/>
          <w:szCs w:val="14"/>
        </w:rPr>
        <w:t>conformité des</w:t>
      </w:r>
      <w:r w:rsidR="007A646B" w:rsidRPr="005C487E">
        <w:rPr>
          <w:rFonts w:ascii="Arial" w:hAnsi="Arial" w:cs="Arial"/>
          <w:sz w:val="14"/>
          <w:szCs w:val="14"/>
        </w:rPr>
        <w:t xml:space="preserve"> Services, des</w:t>
      </w:r>
      <w:r w:rsidRPr="005C487E">
        <w:rPr>
          <w:rFonts w:ascii="Arial" w:hAnsi="Arial" w:cs="Arial"/>
          <w:sz w:val="14"/>
          <w:szCs w:val="14"/>
        </w:rPr>
        <w:t xml:space="preserve"> Produits, de</w:t>
      </w:r>
      <w:r w:rsidR="00653D69" w:rsidRPr="005C487E">
        <w:rPr>
          <w:rFonts w:ascii="Arial" w:hAnsi="Arial" w:cs="Arial"/>
          <w:sz w:val="14"/>
          <w:szCs w:val="14"/>
        </w:rPr>
        <w:t xml:space="preserve"> l’</w:t>
      </w:r>
      <w:r w:rsidRPr="005C487E">
        <w:rPr>
          <w:rFonts w:ascii="Arial" w:hAnsi="Arial" w:cs="Arial"/>
          <w:sz w:val="14"/>
          <w:szCs w:val="14"/>
        </w:rPr>
        <w:t xml:space="preserve">étiquetage ou </w:t>
      </w:r>
      <w:r w:rsidR="00653D69" w:rsidRPr="005C487E">
        <w:rPr>
          <w:rFonts w:ascii="Arial" w:hAnsi="Arial" w:cs="Arial"/>
          <w:sz w:val="14"/>
          <w:szCs w:val="14"/>
        </w:rPr>
        <w:t>de l’</w:t>
      </w:r>
      <w:r w:rsidRPr="005C487E">
        <w:rPr>
          <w:rFonts w:ascii="Arial" w:hAnsi="Arial" w:cs="Arial"/>
          <w:sz w:val="14"/>
          <w:szCs w:val="14"/>
        </w:rPr>
        <w:t>emballage</w:t>
      </w:r>
      <w:r w:rsidR="00653D69" w:rsidRPr="005C487E">
        <w:rPr>
          <w:rFonts w:ascii="Arial" w:hAnsi="Arial" w:cs="Arial"/>
          <w:sz w:val="14"/>
          <w:szCs w:val="14"/>
        </w:rPr>
        <w:t xml:space="preserve"> ou</w:t>
      </w:r>
      <w:r w:rsidRPr="005C487E">
        <w:rPr>
          <w:rFonts w:ascii="Arial" w:hAnsi="Arial" w:cs="Arial"/>
          <w:sz w:val="14"/>
          <w:szCs w:val="14"/>
        </w:rPr>
        <w:t xml:space="preserve"> des conditions de palettisation à la Commande et/ou aux Spécifications et/ou aux réglementations ainsi qu’en cas de défaut ou de vice affectant les Produits, leur emballage et étiquetage, le Fournisseur devra, à la demande d’Aptar, à ses frais exclusifs</w:t>
      </w:r>
      <w:r w:rsidR="0061059A" w:rsidRPr="005C487E">
        <w:rPr>
          <w:rFonts w:ascii="Arial" w:hAnsi="Arial" w:cs="Arial"/>
          <w:sz w:val="14"/>
          <w:szCs w:val="14"/>
        </w:rPr>
        <w:t>,</w:t>
      </w:r>
      <w:r w:rsidRPr="005C487E">
        <w:rPr>
          <w:rFonts w:ascii="Arial" w:hAnsi="Arial" w:cs="Arial"/>
          <w:sz w:val="14"/>
          <w:szCs w:val="14"/>
        </w:rPr>
        <w:t xml:space="preserve"> soit procéder aux réparations nécessaires </w:t>
      </w:r>
      <w:r w:rsidR="0061059A" w:rsidRPr="005C487E">
        <w:rPr>
          <w:rFonts w:ascii="Arial" w:hAnsi="Arial" w:cs="Arial"/>
          <w:sz w:val="14"/>
          <w:szCs w:val="14"/>
        </w:rPr>
        <w:t>ou au remplacement des Produits</w:t>
      </w:r>
      <w:r w:rsidR="00263CB1" w:rsidRPr="005C487E">
        <w:rPr>
          <w:rFonts w:ascii="Arial" w:hAnsi="Arial" w:cs="Arial"/>
          <w:sz w:val="14"/>
          <w:szCs w:val="14"/>
        </w:rPr>
        <w:t xml:space="preserve"> ou à la réalisation de nouveaux Services,</w:t>
      </w:r>
      <w:r w:rsidR="0061059A" w:rsidRPr="005C487E">
        <w:rPr>
          <w:rFonts w:ascii="Arial" w:hAnsi="Arial" w:cs="Arial"/>
          <w:sz w:val="14"/>
          <w:szCs w:val="14"/>
        </w:rPr>
        <w:t xml:space="preserve"> </w:t>
      </w:r>
      <w:r w:rsidRPr="005C487E">
        <w:rPr>
          <w:rFonts w:ascii="Arial" w:hAnsi="Arial" w:cs="Arial"/>
          <w:sz w:val="14"/>
          <w:szCs w:val="14"/>
        </w:rPr>
        <w:t xml:space="preserve">dans </w:t>
      </w:r>
      <w:r w:rsidR="00F50830" w:rsidRPr="005C487E">
        <w:rPr>
          <w:rFonts w:ascii="Arial" w:hAnsi="Arial" w:cs="Arial"/>
          <w:sz w:val="14"/>
          <w:szCs w:val="14"/>
        </w:rPr>
        <w:t xml:space="preserve">le </w:t>
      </w:r>
      <w:r w:rsidRPr="005C487E">
        <w:rPr>
          <w:rFonts w:ascii="Arial" w:hAnsi="Arial" w:cs="Arial"/>
          <w:sz w:val="14"/>
          <w:szCs w:val="14"/>
        </w:rPr>
        <w:t>délai</w:t>
      </w:r>
      <w:r w:rsidR="0061059A" w:rsidRPr="005C487E">
        <w:rPr>
          <w:rFonts w:ascii="Arial" w:hAnsi="Arial" w:cs="Arial"/>
          <w:sz w:val="14"/>
          <w:szCs w:val="14"/>
        </w:rPr>
        <w:t xml:space="preserve"> raisonnable</w:t>
      </w:r>
      <w:r w:rsidRPr="005C487E">
        <w:rPr>
          <w:rFonts w:ascii="Arial" w:hAnsi="Arial" w:cs="Arial"/>
          <w:sz w:val="14"/>
          <w:szCs w:val="14"/>
        </w:rPr>
        <w:t xml:space="preserve"> imparti</w:t>
      </w:r>
      <w:r w:rsidR="00F50830" w:rsidRPr="005C487E">
        <w:rPr>
          <w:rFonts w:ascii="Arial" w:hAnsi="Arial" w:cs="Arial"/>
          <w:sz w:val="14"/>
          <w:szCs w:val="14"/>
        </w:rPr>
        <w:t xml:space="preserve"> par Aptar</w:t>
      </w:r>
      <w:r w:rsidRPr="005C487E">
        <w:rPr>
          <w:rFonts w:ascii="Arial" w:hAnsi="Arial" w:cs="Arial"/>
          <w:sz w:val="14"/>
          <w:szCs w:val="14"/>
        </w:rPr>
        <w:t>, soit</w:t>
      </w:r>
      <w:r w:rsidR="0061059A" w:rsidRPr="005C487E">
        <w:rPr>
          <w:rFonts w:ascii="Arial" w:hAnsi="Arial" w:cs="Arial"/>
          <w:sz w:val="14"/>
          <w:szCs w:val="14"/>
        </w:rPr>
        <w:t>, si la réparation</w:t>
      </w:r>
      <w:r w:rsidR="00F50830" w:rsidRPr="005C487E">
        <w:rPr>
          <w:rFonts w:ascii="Arial" w:hAnsi="Arial" w:cs="Arial"/>
          <w:sz w:val="14"/>
          <w:szCs w:val="14"/>
        </w:rPr>
        <w:t xml:space="preserve"> ou le remplacement des Produits ou</w:t>
      </w:r>
      <w:r w:rsidR="0061059A" w:rsidRPr="005C487E">
        <w:rPr>
          <w:rFonts w:ascii="Arial" w:hAnsi="Arial" w:cs="Arial"/>
          <w:sz w:val="14"/>
          <w:szCs w:val="14"/>
        </w:rPr>
        <w:t xml:space="preserve"> </w:t>
      </w:r>
      <w:r w:rsidR="00F50830" w:rsidRPr="005C487E">
        <w:rPr>
          <w:rFonts w:ascii="Arial" w:hAnsi="Arial" w:cs="Arial"/>
          <w:sz w:val="14"/>
          <w:szCs w:val="14"/>
        </w:rPr>
        <w:t xml:space="preserve">la réalisation de nouveaux Services </w:t>
      </w:r>
      <w:r w:rsidR="0061059A" w:rsidRPr="005C487E">
        <w:rPr>
          <w:rFonts w:ascii="Arial" w:hAnsi="Arial" w:cs="Arial"/>
          <w:sz w:val="14"/>
          <w:szCs w:val="14"/>
        </w:rPr>
        <w:t>sont impossibles,</w:t>
      </w:r>
      <w:r w:rsidRPr="005C487E">
        <w:rPr>
          <w:rFonts w:ascii="Arial" w:hAnsi="Arial" w:cs="Arial"/>
          <w:sz w:val="14"/>
          <w:szCs w:val="14"/>
        </w:rPr>
        <w:t xml:space="preserve"> rembourser immédiatement Aptar </w:t>
      </w:r>
      <w:r w:rsidR="0061059A" w:rsidRPr="005C487E">
        <w:rPr>
          <w:rFonts w:ascii="Arial" w:hAnsi="Arial" w:cs="Arial"/>
          <w:sz w:val="14"/>
          <w:szCs w:val="14"/>
        </w:rPr>
        <w:t xml:space="preserve">de </w:t>
      </w:r>
      <w:r w:rsidRPr="005C487E">
        <w:rPr>
          <w:rFonts w:ascii="Arial" w:hAnsi="Arial" w:cs="Arial"/>
          <w:sz w:val="14"/>
          <w:szCs w:val="14"/>
        </w:rPr>
        <w:t xml:space="preserve">l’intégralité du prix de ces </w:t>
      </w:r>
      <w:r w:rsidR="002B7478" w:rsidRPr="005C487E">
        <w:rPr>
          <w:rFonts w:ascii="Arial" w:hAnsi="Arial" w:cs="Arial"/>
          <w:sz w:val="14"/>
          <w:szCs w:val="14"/>
        </w:rPr>
        <w:t>Produits</w:t>
      </w:r>
      <w:r w:rsidR="007A646B" w:rsidRPr="005C487E">
        <w:rPr>
          <w:rFonts w:ascii="Arial" w:hAnsi="Arial" w:cs="Arial"/>
          <w:sz w:val="14"/>
          <w:szCs w:val="14"/>
        </w:rPr>
        <w:t xml:space="preserve"> ou de ces Services</w:t>
      </w:r>
      <w:r w:rsidRPr="005C487E">
        <w:rPr>
          <w:rFonts w:ascii="Arial" w:hAnsi="Arial" w:cs="Arial"/>
          <w:sz w:val="14"/>
          <w:szCs w:val="14"/>
        </w:rPr>
        <w:t>.</w:t>
      </w:r>
    </w:p>
    <w:p w14:paraId="109DF583" w14:textId="77777777" w:rsidR="00C0064B" w:rsidRPr="005C487E" w:rsidRDefault="00F71CDB" w:rsidP="005C487E">
      <w:pPr>
        <w:numPr>
          <w:ilvl w:val="0"/>
          <w:numId w:val="0"/>
        </w:numPr>
        <w:tabs>
          <w:tab w:val="left" w:pos="-142"/>
          <w:tab w:val="left" w:pos="142"/>
          <w:tab w:val="left" w:pos="284"/>
        </w:tabs>
        <w:ind w:left="-142"/>
        <w:jc w:val="both"/>
        <w:outlineLvl w:val="1"/>
        <w:rPr>
          <w:rFonts w:ascii="Arial" w:hAnsi="Arial" w:cs="Arial"/>
          <w:sz w:val="14"/>
          <w:szCs w:val="14"/>
        </w:rPr>
      </w:pPr>
      <w:r w:rsidRPr="005C487E">
        <w:rPr>
          <w:rFonts w:ascii="Arial" w:hAnsi="Arial" w:cs="Arial"/>
          <w:sz w:val="14"/>
          <w:szCs w:val="14"/>
        </w:rPr>
        <w:t>Au cas où le Fournisseur serait dans l’impossibilité et par conséquent s’avérerait incapable d’assurer l’exécution correcte de la présente clause, Aptar se réserve le droit de faire exécuter les travaux nécessaires aux frais du Fournisseur.</w:t>
      </w:r>
      <w:r w:rsidR="00653D69" w:rsidRPr="005C487E">
        <w:rPr>
          <w:rFonts w:ascii="Arial" w:hAnsi="Arial" w:cs="Arial"/>
          <w:sz w:val="14"/>
          <w:szCs w:val="14"/>
        </w:rPr>
        <w:t xml:space="preserve"> Cette garantie sera due nonobstant toute clause limitative de responsabilité dans les conditions générales de vente du Fournisseur. Les dispositions du présent article 8.1 ne préjugent pas des dispositions spécifiques relatives à la garantie, à l’entretien et au service après-vente de certaines catégories de Produits, tels que les moules, les machines ou les appareils qui seront précisées par ailleurs.</w:t>
      </w:r>
    </w:p>
    <w:p w14:paraId="109DF584" w14:textId="77777777" w:rsidR="00FB2577" w:rsidRPr="005C487E" w:rsidRDefault="00E4181E" w:rsidP="005C487E">
      <w:pPr>
        <w:numPr>
          <w:ilvl w:val="0"/>
          <w:numId w:val="0"/>
        </w:numPr>
        <w:tabs>
          <w:tab w:val="left" w:pos="-142"/>
          <w:tab w:val="left" w:pos="142"/>
          <w:tab w:val="left" w:pos="284"/>
        </w:tabs>
        <w:ind w:left="-142"/>
        <w:jc w:val="both"/>
        <w:outlineLvl w:val="1"/>
        <w:rPr>
          <w:rFonts w:ascii="Arial" w:hAnsi="Arial" w:cs="Arial"/>
          <w:sz w:val="14"/>
          <w:szCs w:val="14"/>
        </w:rPr>
      </w:pPr>
      <w:r w:rsidRPr="005C487E">
        <w:rPr>
          <w:rFonts w:ascii="Arial" w:hAnsi="Arial" w:cs="Arial"/>
          <w:sz w:val="14"/>
          <w:szCs w:val="14"/>
        </w:rPr>
        <w:t>8.2</w:t>
      </w:r>
      <w:r w:rsidRPr="005C487E">
        <w:rPr>
          <w:rFonts w:ascii="Arial" w:hAnsi="Arial" w:cs="Arial"/>
          <w:sz w:val="14"/>
          <w:szCs w:val="14"/>
        </w:rPr>
        <w:tab/>
      </w:r>
      <w:r w:rsidRPr="005C487E">
        <w:rPr>
          <w:rFonts w:ascii="Arial" w:hAnsi="Arial" w:cs="Arial"/>
          <w:sz w:val="14"/>
          <w:szCs w:val="14"/>
          <w:u w:val="single"/>
        </w:rPr>
        <w:t>Indemnisation</w:t>
      </w:r>
    </w:p>
    <w:p w14:paraId="109DF585" w14:textId="77777777" w:rsidR="00B63539" w:rsidRPr="005C487E" w:rsidRDefault="00E4181E" w:rsidP="005C487E">
      <w:pPr>
        <w:numPr>
          <w:ilvl w:val="0"/>
          <w:numId w:val="0"/>
        </w:numPr>
        <w:tabs>
          <w:tab w:val="left" w:pos="-142"/>
          <w:tab w:val="left" w:pos="142"/>
          <w:tab w:val="left" w:pos="284"/>
        </w:tabs>
        <w:ind w:left="-142"/>
        <w:jc w:val="both"/>
        <w:outlineLvl w:val="1"/>
        <w:rPr>
          <w:rFonts w:ascii="Arial" w:hAnsi="Arial" w:cs="Arial"/>
          <w:sz w:val="14"/>
          <w:szCs w:val="14"/>
        </w:rPr>
      </w:pPr>
      <w:r w:rsidRPr="005C487E">
        <w:rPr>
          <w:rFonts w:ascii="Arial" w:hAnsi="Arial" w:cs="Arial"/>
          <w:sz w:val="14"/>
          <w:szCs w:val="14"/>
        </w:rPr>
        <w:t xml:space="preserve">Dans tous les cas, le Fournisseur indemnisera Aptar de l’intégralité du préjudice, direct ou indirect, subi par </w:t>
      </w:r>
      <w:r w:rsidR="008306D3" w:rsidRPr="005C487E">
        <w:rPr>
          <w:rFonts w:ascii="Arial" w:hAnsi="Arial" w:cs="Arial"/>
          <w:sz w:val="14"/>
          <w:szCs w:val="14"/>
        </w:rPr>
        <w:t>ce dernier</w:t>
      </w:r>
      <w:r w:rsidRPr="005C487E">
        <w:rPr>
          <w:rFonts w:ascii="Arial" w:hAnsi="Arial" w:cs="Arial"/>
          <w:sz w:val="14"/>
          <w:szCs w:val="14"/>
        </w:rPr>
        <w:t xml:space="preserve">, notamment en cas de dommages corporels, matériels et immatériels causés à </w:t>
      </w:r>
      <w:r w:rsidR="008306D3" w:rsidRPr="005C487E">
        <w:rPr>
          <w:rFonts w:ascii="Arial" w:hAnsi="Arial" w:cs="Arial"/>
          <w:sz w:val="14"/>
          <w:szCs w:val="14"/>
        </w:rPr>
        <w:t>Aptar</w:t>
      </w:r>
      <w:r w:rsidRPr="005C487E">
        <w:rPr>
          <w:rFonts w:ascii="Arial" w:hAnsi="Arial" w:cs="Arial"/>
          <w:sz w:val="14"/>
          <w:szCs w:val="14"/>
        </w:rPr>
        <w:t xml:space="preserve"> ou à des tiers. A ce titre, notamment :</w:t>
      </w:r>
    </w:p>
    <w:p w14:paraId="109DF586" w14:textId="77777777" w:rsidR="00026FAB" w:rsidRPr="005C487E" w:rsidRDefault="00E4181E" w:rsidP="005C487E">
      <w:pPr>
        <w:pStyle w:val="ListParagraph"/>
        <w:numPr>
          <w:ilvl w:val="0"/>
          <w:numId w:val="35"/>
        </w:numPr>
        <w:tabs>
          <w:tab w:val="left" w:pos="-142"/>
          <w:tab w:val="left" w:pos="142"/>
          <w:tab w:val="left" w:pos="284"/>
        </w:tabs>
        <w:ind w:left="0" w:hanging="142"/>
        <w:jc w:val="both"/>
        <w:outlineLvl w:val="1"/>
        <w:rPr>
          <w:rFonts w:ascii="Arial" w:hAnsi="Arial" w:cs="Arial"/>
          <w:sz w:val="14"/>
          <w:szCs w:val="14"/>
        </w:rPr>
      </w:pPr>
      <w:r w:rsidRPr="005C487E">
        <w:rPr>
          <w:rFonts w:ascii="Arial" w:hAnsi="Arial" w:cs="Arial"/>
          <w:sz w:val="14"/>
          <w:szCs w:val="14"/>
        </w:rPr>
        <w:t>le Fournisseur garantit Aptar contre toute action et/ou réclamation de tiers</w:t>
      </w:r>
      <w:r w:rsidR="008306D3" w:rsidRPr="005C487E">
        <w:rPr>
          <w:rFonts w:ascii="Arial" w:hAnsi="Arial" w:cs="Arial"/>
          <w:sz w:val="14"/>
          <w:szCs w:val="14"/>
        </w:rPr>
        <w:t xml:space="preserve">, </w:t>
      </w:r>
      <w:r w:rsidR="002B7478" w:rsidRPr="005C487E">
        <w:rPr>
          <w:rFonts w:ascii="Arial" w:hAnsi="Arial" w:cs="Arial"/>
          <w:sz w:val="14"/>
          <w:szCs w:val="14"/>
        </w:rPr>
        <w:t xml:space="preserve">y compris portant sur </w:t>
      </w:r>
      <w:r w:rsidR="008306D3" w:rsidRPr="005C487E">
        <w:rPr>
          <w:rFonts w:ascii="Arial" w:hAnsi="Arial" w:cs="Arial"/>
          <w:sz w:val="14"/>
          <w:szCs w:val="14"/>
        </w:rPr>
        <w:t>un droit de propriété intellectuelle,</w:t>
      </w:r>
      <w:r w:rsidRPr="005C487E">
        <w:rPr>
          <w:rFonts w:ascii="Arial" w:hAnsi="Arial" w:cs="Arial"/>
          <w:sz w:val="14"/>
          <w:szCs w:val="14"/>
        </w:rPr>
        <w:t xml:space="preserve"> pouvant être exercée à son encontre</w:t>
      </w:r>
      <w:r w:rsidR="002B7478" w:rsidRPr="005C487E">
        <w:rPr>
          <w:rFonts w:ascii="Arial" w:hAnsi="Arial" w:cs="Arial"/>
          <w:sz w:val="14"/>
          <w:szCs w:val="14"/>
        </w:rPr>
        <w:t xml:space="preserve">. </w:t>
      </w:r>
      <w:r w:rsidRPr="005C487E">
        <w:rPr>
          <w:rFonts w:ascii="Arial" w:hAnsi="Arial" w:cs="Arial"/>
          <w:sz w:val="14"/>
          <w:szCs w:val="14"/>
        </w:rPr>
        <w:t>En conséquence, le Fournisseur prendra à sa charge toutes</w:t>
      </w:r>
      <w:r w:rsidR="00653D69" w:rsidRPr="005C487E">
        <w:rPr>
          <w:rFonts w:ascii="Arial" w:hAnsi="Arial" w:cs="Arial"/>
          <w:sz w:val="14"/>
          <w:szCs w:val="14"/>
        </w:rPr>
        <w:t xml:space="preserve"> les</w:t>
      </w:r>
      <w:r w:rsidRPr="005C487E">
        <w:rPr>
          <w:rFonts w:ascii="Arial" w:hAnsi="Arial" w:cs="Arial"/>
          <w:sz w:val="14"/>
          <w:szCs w:val="14"/>
        </w:rPr>
        <w:t xml:space="preserve"> dépenses engagées par Aptar (</w:t>
      </w:r>
      <w:r w:rsidR="00652C06" w:rsidRPr="005C487E">
        <w:rPr>
          <w:rFonts w:ascii="Arial" w:hAnsi="Arial" w:cs="Arial"/>
          <w:sz w:val="14"/>
          <w:szCs w:val="14"/>
        </w:rPr>
        <w:t>y compris</w:t>
      </w:r>
      <w:r w:rsidRPr="005C487E">
        <w:rPr>
          <w:rFonts w:ascii="Arial" w:hAnsi="Arial" w:cs="Arial"/>
          <w:sz w:val="14"/>
          <w:szCs w:val="14"/>
        </w:rPr>
        <w:t xml:space="preserve"> les frais d’avocat et de procédure) ainsi que toutes conséquences financières, sous quelque forme que ce soit, pouvant résulter de l’action d’un tiers, telle qu’</w:t>
      </w:r>
      <w:r w:rsidR="005B3B3B" w:rsidRPr="005C487E">
        <w:rPr>
          <w:rFonts w:ascii="Arial" w:hAnsi="Arial" w:cs="Arial"/>
          <w:sz w:val="14"/>
          <w:szCs w:val="14"/>
        </w:rPr>
        <w:t>entre autre</w:t>
      </w:r>
      <w:r w:rsidR="0088093C" w:rsidRPr="005C487E">
        <w:rPr>
          <w:rFonts w:ascii="Arial" w:hAnsi="Arial" w:cs="Arial"/>
          <w:sz w:val="14"/>
          <w:szCs w:val="14"/>
        </w:rPr>
        <w:t>s</w:t>
      </w:r>
      <w:r w:rsidR="005B3B3B" w:rsidRPr="005C487E">
        <w:rPr>
          <w:rFonts w:ascii="Arial" w:hAnsi="Arial" w:cs="Arial"/>
          <w:sz w:val="14"/>
          <w:szCs w:val="14"/>
        </w:rPr>
        <w:t xml:space="preserve"> </w:t>
      </w:r>
      <w:r w:rsidRPr="005C487E">
        <w:rPr>
          <w:rFonts w:ascii="Arial" w:hAnsi="Arial" w:cs="Arial"/>
          <w:sz w:val="14"/>
          <w:szCs w:val="14"/>
        </w:rPr>
        <w:t>une condamnation à des dommages-intérêts</w:t>
      </w:r>
      <w:r w:rsidR="00461964" w:rsidRPr="005C487E">
        <w:rPr>
          <w:rFonts w:ascii="Arial" w:hAnsi="Arial" w:cs="Arial"/>
          <w:sz w:val="14"/>
          <w:szCs w:val="14"/>
        </w:rPr>
        <w:t> ;</w:t>
      </w:r>
      <w:r w:rsidRPr="005C487E">
        <w:rPr>
          <w:rFonts w:ascii="Arial" w:hAnsi="Arial" w:cs="Arial"/>
          <w:sz w:val="14"/>
          <w:szCs w:val="14"/>
        </w:rPr>
        <w:t xml:space="preserve"> </w:t>
      </w:r>
    </w:p>
    <w:p w14:paraId="109DF587" w14:textId="77777777" w:rsidR="00124B04" w:rsidRPr="005C487E" w:rsidRDefault="00E4181E" w:rsidP="005C487E">
      <w:pPr>
        <w:pStyle w:val="ListParagraph"/>
        <w:numPr>
          <w:ilvl w:val="0"/>
          <w:numId w:val="35"/>
        </w:numPr>
        <w:tabs>
          <w:tab w:val="left" w:pos="-142"/>
          <w:tab w:val="left" w:pos="142"/>
          <w:tab w:val="left" w:pos="284"/>
        </w:tabs>
        <w:ind w:left="0" w:hanging="142"/>
        <w:jc w:val="both"/>
        <w:outlineLvl w:val="1"/>
        <w:rPr>
          <w:rFonts w:ascii="Arial" w:hAnsi="Arial" w:cs="Arial"/>
          <w:sz w:val="14"/>
          <w:szCs w:val="14"/>
        </w:rPr>
      </w:pPr>
      <w:r w:rsidRPr="005C487E">
        <w:rPr>
          <w:rFonts w:ascii="Arial" w:hAnsi="Arial" w:cs="Arial"/>
          <w:sz w:val="14"/>
          <w:szCs w:val="14"/>
        </w:rPr>
        <w:t xml:space="preserve">le Fournisseur s’engage à indemniser Aptar de tous les frais engagés ou coûts supportés pour déceler les défectuosités, pour substituer d’autres produits aux </w:t>
      </w:r>
      <w:r w:rsidR="00652C06" w:rsidRPr="005C487E">
        <w:rPr>
          <w:rFonts w:ascii="Arial" w:hAnsi="Arial" w:cs="Arial"/>
          <w:sz w:val="14"/>
          <w:szCs w:val="14"/>
        </w:rPr>
        <w:t>Produits</w:t>
      </w:r>
      <w:r w:rsidRPr="005C487E">
        <w:rPr>
          <w:rFonts w:ascii="Arial" w:hAnsi="Arial" w:cs="Arial"/>
          <w:sz w:val="14"/>
          <w:szCs w:val="14"/>
        </w:rPr>
        <w:t xml:space="preserve"> commandés et/ou</w:t>
      </w:r>
      <w:r w:rsidRPr="005C487E">
        <w:rPr>
          <w:rFonts w:ascii="Arial" w:hAnsi="Arial" w:cs="Arial"/>
          <w:i/>
          <w:sz w:val="14"/>
          <w:szCs w:val="14"/>
        </w:rPr>
        <w:t xml:space="preserve"> </w:t>
      </w:r>
      <w:r w:rsidRPr="005C487E">
        <w:rPr>
          <w:rFonts w:ascii="Arial" w:hAnsi="Arial" w:cs="Arial"/>
          <w:sz w:val="14"/>
          <w:szCs w:val="14"/>
        </w:rPr>
        <w:t xml:space="preserve">pour procéder au retrait ou au rappel des </w:t>
      </w:r>
      <w:r w:rsidR="00652C06" w:rsidRPr="005C487E">
        <w:rPr>
          <w:rFonts w:ascii="Arial" w:hAnsi="Arial" w:cs="Arial"/>
          <w:sz w:val="14"/>
          <w:szCs w:val="14"/>
        </w:rPr>
        <w:t>Produits</w:t>
      </w:r>
      <w:r w:rsidRPr="005C487E">
        <w:rPr>
          <w:rFonts w:ascii="Arial" w:hAnsi="Arial" w:cs="Arial"/>
          <w:sz w:val="14"/>
          <w:szCs w:val="14"/>
        </w:rPr>
        <w:t>.</w:t>
      </w:r>
    </w:p>
    <w:p w14:paraId="109DF588" w14:textId="77777777" w:rsidR="00C0064B" w:rsidRPr="005C487E" w:rsidRDefault="00E4181E" w:rsidP="005C487E">
      <w:pPr>
        <w:numPr>
          <w:ilvl w:val="0"/>
          <w:numId w:val="0"/>
        </w:numPr>
        <w:tabs>
          <w:tab w:val="left" w:pos="-142"/>
          <w:tab w:val="left" w:pos="142"/>
          <w:tab w:val="left" w:pos="284"/>
        </w:tabs>
        <w:ind w:left="-142"/>
        <w:jc w:val="both"/>
        <w:outlineLvl w:val="1"/>
        <w:rPr>
          <w:rFonts w:ascii="Arial" w:hAnsi="Arial" w:cs="Arial"/>
          <w:i/>
          <w:sz w:val="14"/>
          <w:szCs w:val="14"/>
        </w:rPr>
      </w:pPr>
      <w:r w:rsidRPr="005C487E">
        <w:rPr>
          <w:rFonts w:ascii="Arial" w:hAnsi="Arial" w:cs="Arial"/>
          <w:sz w:val="14"/>
          <w:szCs w:val="14"/>
        </w:rPr>
        <w:t xml:space="preserve">A cet égard le Fournisseur reconnaît expressément le pouvoir discrétionnaire d’Aptar pour apprécier l’opportunité d’ordonner un retrait ou un rappel de </w:t>
      </w:r>
      <w:r w:rsidR="00652C06" w:rsidRPr="005C487E">
        <w:rPr>
          <w:rFonts w:ascii="Arial" w:hAnsi="Arial" w:cs="Arial"/>
          <w:sz w:val="14"/>
          <w:szCs w:val="14"/>
        </w:rPr>
        <w:t>Produits</w:t>
      </w:r>
      <w:r w:rsidRPr="005C487E">
        <w:rPr>
          <w:rFonts w:ascii="Arial" w:hAnsi="Arial" w:cs="Arial"/>
          <w:sz w:val="14"/>
          <w:szCs w:val="14"/>
        </w:rPr>
        <w:t xml:space="preserve"> et d’en définir les modalités</w:t>
      </w:r>
      <w:r w:rsidR="00BB4110" w:rsidRPr="005C487E">
        <w:rPr>
          <w:rFonts w:ascii="Arial" w:hAnsi="Arial" w:cs="Arial"/>
          <w:sz w:val="14"/>
          <w:szCs w:val="14"/>
        </w:rPr>
        <w:t>.</w:t>
      </w:r>
      <w:r w:rsidR="005B3B3B" w:rsidRPr="005C487E">
        <w:rPr>
          <w:rFonts w:ascii="Arial" w:hAnsi="Arial" w:cs="Arial"/>
          <w:sz w:val="14"/>
          <w:szCs w:val="14"/>
        </w:rPr>
        <w:t xml:space="preserve"> En tout état de cause, et sans préjudice de la loi applicable, Aptar disposera d’un délai de deux (2) ans à compter de l’action ou réclamation d’un tiers ou de la découverte de la défectuosité des Produits pour procéder à toute réclamation.</w:t>
      </w:r>
    </w:p>
    <w:p w14:paraId="109DF589" w14:textId="77777777" w:rsidR="00FB2577" w:rsidRPr="005C487E" w:rsidRDefault="00E4181E" w:rsidP="005C487E">
      <w:pPr>
        <w:pStyle w:val="BodyText"/>
        <w:numPr>
          <w:ilvl w:val="1"/>
          <w:numId w:val="28"/>
        </w:numPr>
        <w:tabs>
          <w:tab w:val="left" w:pos="-142"/>
          <w:tab w:val="left" w:pos="142"/>
          <w:tab w:val="left" w:pos="284"/>
        </w:tabs>
        <w:ind w:left="-142" w:firstLine="0"/>
        <w:rPr>
          <w:rFonts w:ascii="Arial" w:hAnsi="Arial" w:cs="Arial"/>
          <w:sz w:val="14"/>
          <w:szCs w:val="14"/>
          <w:u w:val="single"/>
          <w:lang w:val="fr-FR"/>
        </w:rPr>
      </w:pPr>
      <w:r w:rsidRPr="005C487E">
        <w:rPr>
          <w:rFonts w:ascii="Arial" w:hAnsi="Arial" w:cs="Arial"/>
          <w:sz w:val="14"/>
          <w:szCs w:val="14"/>
          <w:u w:val="single"/>
          <w:lang w:val="fr-FR"/>
        </w:rPr>
        <w:t>Assurance</w:t>
      </w:r>
    </w:p>
    <w:p w14:paraId="109DF58A" w14:textId="77777777" w:rsidR="00A504A8" w:rsidRPr="005C487E" w:rsidRDefault="00E4181E"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Le Fournisseur devra avoir souscrit</w:t>
      </w:r>
      <w:bookmarkStart w:id="3" w:name="_Ref2321565"/>
      <w:r w:rsidRPr="005C487E">
        <w:rPr>
          <w:rFonts w:ascii="Arial" w:hAnsi="Arial" w:cs="Arial"/>
          <w:sz w:val="14"/>
          <w:szCs w:val="14"/>
        </w:rPr>
        <w:t xml:space="preserve"> un contrat d’assurance couvrant sa responsabilité civile, au titre des dommages directs ou indirects que pourrait subir Aptar par suite d’une </w:t>
      </w:r>
      <w:r w:rsidR="00851AE7" w:rsidRPr="005C487E">
        <w:rPr>
          <w:rFonts w:ascii="Arial" w:hAnsi="Arial" w:cs="Arial"/>
          <w:sz w:val="14"/>
          <w:szCs w:val="14"/>
        </w:rPr>
        <w:t>C</w:t>
      </w:r>
      <w:r w:rsidRPr="005C487E">
        <w:rPr>
          <w:rFonts w:ascii="Arial" w:hAnsi="Arial" w:cs="Arial"/>
          <w:sz w:val="14"/>
          <w:szCs w:val="14"/>
        </w:rPr>
        <w:t>ommande, et s’engage à justifier de son maintien en vigueur à première demande d’Aptar. La police d’assurance devra stipuler une renonciation à recours contre Aptar et ses propres assureurs.</w:t>
      </w:r>
    </w:p>
    <w:p w14:paraId="109DF58B" w14:textId="77777777" w:rsidR="00E14C8D" w:rsidRPr="005C487E" w:rsidRDefault="00E14C8D" w:rsidP="005C487E">
      <w:pPr>
        <w:pStyle w:val="BodyText"/>
        <w:numPr>
          <w:ilvl w:val="1"/>
          <w:numId w:val="28"/>
        </w:numPr>
        <w:tabs>
          <w:tab w:val="left" w:pos="-142"/>
          <w:tab w:val="left" w:pos="142"/>
          <w:tab w:val="left" w:pos="284"/>
        </w:tabs>
        <w:ind w:left="-142" w:firstLine="0"/>
        <w:rPr>
          <w:rFonts w:ascii="Arial" w:hAnsi="Arial" w:cs="Arial"/>
          <w:sz w:val="14"/>
          <w:szCs w:val="14"/>
          <w:u w:val="single"/>
          <w:lang w:val="fr-FR"/>
        </w:rPr>
      </w:pPr>
      <w:r w:rsidRPr="005C487E">
        <w:rPr>
          <w:rFonts w:ascii="Arial" w:hAnsi="Arial" w:cs="Arial"/>
          <w:sz w:val="14"/>
          <w:szCs w:val="14"/>
          <w:u w:val="single"/>
          <w:lang w:val="fr-FR"/>
        </w:rPr>
        <w:t>Obligations fiscales et sociales</w:t>
      </w:r>
    </w:p>
    <w:p w14:paraId="109DF58C" w14:textId="77777777" w:rsidR="00E14C8D" w:rsidRDefault="00E14C8D" w:rsidP="005C487E">
      <w:pPr>
        <w:numPr>
          <w:ilvl w:val="0"/>
          <w:numId w:val="0"/>
        </w:numPr>
        <w:tabs>
          <w:tab w:val="left" w:pos="-142"/>
          <w:tab w:val="left" w:pos="142"/>
          <w:tab w:val="left" w:pos="284"/>
        </w:tabs>
        <w:ind w:left="-142"/>
        <w:jc w:val="both"/>
        <w:rPr>
          <w:rFonts w:ascii="Arial" w:hAnsi="Arial" w:cs="Arial"/>
          <w:sz w:val="14"/>
          <w:szCs w:val="14"/>
        </w:rPr>
      </w:pPr>
      <w:r w:rsidRPr="005C487E">
        <w:rPr>
          <w:rFonts w:ascii="Arial" w:hAnsi="Arial" w:cs="Arial"/>
          <w:sz w:val="14"/>
          <w:szCs w:val="14"/>
        </w:rPr>
        <w:t xml:space="preserve">Dans le cas de </w:t>
      </w:r>
      <w:r w:rsidR="007A10AB" w:rsidRPr="005C487E">
        <w:rPr>
          <w:rFonts w:ascii="Arial" w:hAnsi="Arial" w:cs="Arial"/>
          <w:sz w:val="14"/>
          <w:szCs w:val="14"/>
        </w:rPr>
        <w:t>Services</w:t>
      </w:r>
      <w:r w:rsidRPr="005C487E">
        <w:rPr>
          <w:rFonts w:ascii="Arial" w:hAnsi="Arial" w:cs="Arial"/>
          <w:sz w:val="14"/>
          <w:szCs w:val="14"/>
        </w:rPr>
        <w:t xml:space="preserve"> réalisés en </w:t>
      </w:r>
      <w:r w:rsidR="007A10AB" w:rsidRPr="005C487E">
        <w:rPr>
          <w:rFonts w:ascii="Arial" w:hAnsi="Arial" w:cs="Arial"/>
          <w:sz w:val="14"/>
          <w:szCs w:val="14"/>
        </w:rPr>
        <w:t>France,</w:t>
      </w:r>
      <w:r w:rsidRPr="005C487E">
        <w:rPr>
          <w:rFonts w:ascii="Arial" w:hAnsi="Arial" w:cs="Arial"/>
          <w:sz w:val="14"/>
          <w:szCs w:val="14"/>
        </w:rPr>
        <w:t xml:space="preserve"> le Fournisseur devra remettre à Aptar </w:t>
      </w:r>
      <w:r w:rsidR="007A10AB" w:rsidRPr="005C487E">
        <w:rPr>
          <w:rFonts w:ascii="Arial" w:hAnsi="Arial" w:cs="Arial"/>
          <w:sz w:val="14"/>
          <w:szCs w:val="14"/>
        </w:rPr>
        <w:t xml:space="preserve">lors de la première Commande, puis </w:t>
      </w:r>
      <w:r w:rsidRPr="005C487E">
        <w:rPr>
          <w:rFonts w:ascii="Arial" w:hAnsi="Arial" w:cs="Arial"/>
          <w:sz w:val="14"/>
          <w:szCs w:val="14"/>
        </w:rPr>
        <w:t>tous les six (6) mois</w:t>
      </w:r>
      <w:r w:rsidR="007A10AB" w:rsidRPr="005C487E">
        <w:rPr>
          <w:rFonts w:ascii="Arial" w:hAnsi="Arial" w:cs="Arial"/>
          <w:sz w:val="14"/>
          <w:szCs w:val="14"/>
        </w:rPr>
        <w:t>,</w:t>
      </w:r>
      <w:r w:rsidRPr="005C487E">
        <w:rPr>
          <w:rFonts w:ascii="Arial" w:hAnsi="Arial" w:cs="Arial"/>
          <w:sz w:val="14"/>
          <w:szCs w:val="14"/>
        </w:rPr>
        <w:t xml:space="preserve"> l’ensemble des documents requis par la loi attestant de la déclaration et du paiement des contributions fiscales et sociales obligatoires.</w:t>
      </w:r>
    </w:p>
    <w:p w14:paraId="15B3F812" w14:textId="77777777" w:rsidR="0091779E" w:rsidRPr="005C487E" w:rsidRDefault="0091779E" w:rsidP="005C487E">
      <w:pPr>
        <w:numPr>
          <w:ilvl w:val="0"/>
          <w:numId w:val="0"/>
        </w:numPr>
        <w:tabs>
          <w:tab w:val="left" w:pos="-142"/>
          <w:tab w:val="left" w:pos="142"/>
          <w:tab w:val="left" w:pos="284"/>
        </w:tabs>
        <w:ind w:left="-142"/>
        <w:jc w:val="both"/>
        <w:rPr>
          <w:rFonts w:ascii="Arial" w:hAnsi="Arial" w:cs="Arial"/>
          <w:sz w:val="14"/>
          <w:szCs w:val="14"/>
        </w:rPr>
      </w:pPr>
    </w:p>
    <w:p w14:paraId="109DF58D" w14:textId="77777777" w:rsidR="00A504A8" w:rsidRPr="005C487E" w:rsidRDefault="00E4181E" w:rsidP="005C487E">
      <w:pPr>
        <w:numPr>
          <w:ilvl w:val="0"/>
          <w:numId w:val="6"/>
        </w:numPr>
        <w:tabs>
          <w:tab w:val="clear" w:pos="360"/>
          <w:tab w:val="left" w:pos="-142"/>
          <w:tab w:val="left" w:pos="142"/>
          <w:tab w:val="left" w:pos="284"/>
        </w:tabs>
        <w:ind w:left="-142" w:firstLine="0"/>
        <w:jc w:val="both"/>
        <w:outlineLvl w:val="1"/>
        <w:rPr>
          <w:rFonts w:ascii="Arial" w:hAnsi="Arial" w:cs="Arial"/>
          <w:b/>
          <w:sz w:val="14"/>
          <w:szCs w:val="14"/>
          <w:u w:val="single"/>
        </w:rPr>
      </w:pPr>
      <w:r w:rsidRPr="005C487E">
        <w:rPr>
          <w:rFonts w:ascii="Arial" w:hAnsi="Arial" w:cs="Arial"/>
          <w:b/>
          <w:sz w:val="14"/>
          <w:szCs w:val="14"/>
          <w:u w:val="single"/>
        </w:rPr>
        <w:t>PROPRIETE INTELLECTUELLE / CONCURRENCE DELOYALE</w:t>
      </w:r>
    </w:p>
    <w:p w14:paraId="109DF58E" w14:textId="77777777" w:rsidR="00A504A8" w:rsidRPr="005C487E" w:rsidRDefault="00E4181E" w:rsidP="005C487E">
      <w:pPr>
        <w:pStyle w:val="BodyText"/>
        <w:numPr>
          <w:ilvl w:val="1"/>
          <w:numId w:val="6"/>
        </w:numPr>
        <w:tabs>
          <w:tab w:val="clear" w:pos="420"/>
          <w:tab w:val="left" w:pos="-142"/>
          <w:tab w:val="left" w:pos="142"/>
          <w:tab w:val="left" w:pos="284"/>
        </w:tabs>
        <w:ind w:left="-142" w:firstLine="0"/>
        <w:rPr>
          <w:rFonts w:ascii="Arial" w:hAnsi="Arial" w:cs="Arial"/>
          <w:sz w:val="14"/>
          <w:szCs w:val="14"/>
          <w:lang w:val="fr-FR"/>
        </w:rPr>
      </w:pPr>
      <w:r w:rsidRPr="005C487E">
        <w:rPr>
          <w:rFonts w:ascii="Arial" w:hAnsi="Arial" w:cs="Arial"/>
          <w:sz w:val="14"/>
          <w:szCs w:val="14"/>
        </w:rPr>
        <w:t>Le Fournisseur s’interdit de concéder l’utilisation ou d’utiliser, à d’autres fins que l’exécution de</w:t>
      </w:r>
      <w:r w:rsidR="005B3B3B" w:rsidRPr="005C487E">
        <w:rPr>
          <w:rFonts w:ascii="Arial" w:hAnsi="Arial" w:cs="Arial"/>
          <w:sz w:val="14"/>
          <w:szCs w:val="14"/>
        </w:rPr>
        <w:t xml:space="preserve"> la</w:t>
      </w:r>
      <w:r w:rsidRPr="005C487E">
        <w:rPr>
          <w:rFonts w:ascii="Arial" w:hAnsi="Arial" w:cs="Arial"/>
          <w:sz w:val="14"/>
          <w:szCs w:val="14"/>
        </w:rPr>
        <w:t xml:space="preserve"> </w:t>
      </w:r>
      <w:r w:rsidR="005B3B3B" w:rsidRPr="005C487E">
        <w:rPr>
          <w:rFonts w:ascii="Arial" w:hAnsi="Arial" w:cs="Arial"/>
          <w:sz w:val="14"/>
          <w:szCs w:val="14"/>
        </w:rPr>
        <w:t>C</w:t>
      </w:r>
      <w:r w:rsidRPr="005C487E">
        <w:rPr>
          <w:rFonts w:ascii="Arial" w:hAnsi="Arial" w:cs="Arial"/>
          <w:sz w:val="14"/>
          <w:szCs w:val="14"/>
        </w:rPr>
        <w:t>ommande et en dehors des limites fixées par celle-ci, les droits de propriété intellectuelle (notamment, droits d’auteurs, marques, brevets, modèles), dont Aptar</w:t>
      </w:r>
      <w:r w:rsidR="004A590B" w:rsidRPr="005C487E">
        <w:rPr>
          <w:rFonts w:ascii="Arial" w:hAnsi="Arial" w:cs="Arial"/>
          <w:sz w:val="14"/>
          <w:szCs w:val="14"/>
        </w:rPr>
        <w:t xml:space="preserve"> </w:t>
      </w:r>
      <w:r w:rsidRPr="005C487E">
        <w:rPr>
          <w:rFonts w:ascii="Arial" w:hAnsi="Arial" w:cs="Arial"/>
          <w:sz w:val="14"/>
          <w:szCs w:val="14"/>
        </w:rPr>
        <w:t xml:space="preserve">détient l’usage ou la propriété, et particulièrement ceux attachés aux </w:t>
      </w:r>
      <w:r w:rsidR="00562E94" w:rsidRPr="005C487E">
        <w:rPr>
          <w:rFonts w:ascii="Arial" w:hAnsi="Arial" w:cs="Arial"/>
          <w:sz w:val="14"/>
          <w:szCs w:val="14"/>
        </w:rPr>
        <w:t>Produits</w:t>
      </w:r>
      <w:r w:rsidRPr="005C487E">
        <w:rPr>
          <w:rFonts w:ascii="Arial" w:hAnsi="Arial" w:cs="Arial"/>
          <w:sz w:val="14"/>
          <w:szCs w:val="14"/>
        </w:rPr>
        <w:t>, à leur emballage et</w:t>
      </w:r>
      <w:r w:rsidR="005B3B3B" w:rsidRPr="005C487E">
        <w:rPr>
          <w:rFonts w:ascii="Arial" w:hAnsi="Arial" w:cs="Arial"/>
          <w:sz w:val="14"/>
          <w:szCs w:val="14"/>
        </w:rPr>
        <w:t xml:space="preserve"> leur</w:t>
      </w:r>
      <w:r w:rsidRPr="005C487E">
        <w:rPr>
          <w:rFonts w:ascii="Arial" w:hAnsi="Arial" w:cs="Arial"/>
          <w:sz w:val="14"/>
          <w:szCs w:val="14"/>
        </w:rPr>
        <w:t xml:space="preserve"> étiquetage. </w:t>
      </w:r>
    </w:p>
    <w:p w14:paraId="109DF58F" w14:textId="77777777" w:rsidR="00A504A8" w:rsidRDefault="00E4181E" w:rsidP="005C487E">
      <w:pPr>
        <w:numPr>
          <w:ilvl w:val="1"/>
          <w:numId w:val="6"/>
        </w:numPr>
        <w:tabs>
          <w:tab w:val="clear" w:pos="420"/>
          <w:tab w:val="left" w:pos="-142"/>
          <w:tab w:val="left" w:pos="142"/>
          <w:tab w:val="left" w:pos="284"/>
        </w:tabs>
        <w:ind w:left="-142" w:firstLine="0"/>
        <w:jc w:val="both"/>
        <w:rPr>
          <w:rFonts w:ascii="Arial" w:hAnsi="Arial" w:cs="Arial"/>
          <w:sz w:val="14"/>
          <w:szCs w:val="14"/>
        </w:rPr>
      </w:pPr>
      <w:r w:rsidRPr="005C487E">
        <w:rPr>
          <w:rFonts w:ascii="Arial" w:hAnsi="Arial" w:cs="Arial"/>
          <w:sz w:val="14"/>
          <w:szCs w:val="14"/>
        </w:rPr>
        <w:t>Le Fournisseur s’engage à préserver les droits de propriété intellectuelle visés ci-dessus et, dans ce cadre, à veiller à ce que ses salariés, préposés et mandataires ne leur portent pas atteinte. Il s’engage à informer immédiatement</w:t>
      </w:r>
      <w:r w:rsidR="005B3B3B" w:rsidRPr="005C487E">
        <w:rPr>
          <w:rFonts w:ascii="Arial" w:hAnsi="Arial" w:cs="Arial"/>
          <w:sz w:val="14"/>
          <w:szCs w:val="14"/>
        </w:rPr>
        <w:t xml:space="preserve"> </w:t>
      </w:r>
      <w:r w:rsidRPr="005C487E">
        <w:rPr>
          <w:rFonts w:ascii="Arial" w:hAnsi="Arial" w:cs="Arial"/>
          <w:sz w:val="14"/>
          <w:szCs w:val="14"/>
        </w:rPr>
        <w:t xml:space="preserve">Aptar de toute contrefaçon ou atteinte à ces droits dont il aurait connaissance et à lui fournir toute assistance dans le cadre d’un litige y afférent. </w:t>
      </w:r>
    </w:p>
    <w:p w14:paraId="34408941" w14:textId="77777777" w:rsidR="0091779E" w:rsidRPr="005C487E" w:rsidRDefault="0091779E" w:rsidP="0091779E">
      <w:pPr>
        <w:numPr>
          <w:ilvl w:val="0"/>
          <w:numId w:val="0"/>
        </w:numPr>
        <w:tabs>
          <w:tab w:val="left" w:pos="-142"/>
          <w:tab w:val="left" w:pos="142"/>
          <w:tab w:val="left" w:pos="284"/>
        </w:tabs>
        <w:ind w:left="-142"/>
        <w:jc w:val="both"/>
        <w:rPr>
          <w:rFonts w:ascii="Arial" w:hAnsi="Arial" w:cs="Arial"/>
          <w:sz w:val="14"/>
          <w:szCs w:val="14"/>
        </w:rPr>
      </w:pPr>
    </w:p>
    <w:p w14:paraId="109DF590" w14:textId="77777777" w:rsidR="00D75AEF" w:rsidRPr="005C487E" w:rsidRDefault="00E4181E" w:rsidP="005C487E">
      <w:pPr>
        <w:numPr>
          <w:ilvl w:val="0"/>
          <w:numId w:val="6"/>
        </w:numPr>
        <w:tabs>
          <w:tab w:val="left" w:pos="-142"/>
          <w:tab w:val="left" w:pos="142"/>
          <w:tab w:val="left" w:pos="284"/>
          <w:tab w:val="left" w:pos="1134"/>
          <w:tab w:val="left" w:pos="1985"/>
          <w:tab w:val="left" w:pos="3119"/>
          <w:tab w:val="left" w:pos="6237"/>
        </w:tabs>
        <w:ind w:left="-142" w:firstLine="0"/>
        <w:jc w:val="both"/>
        <w:outlineLvl w:val="1"/>
        <w:rPr>
          <w:rFonts w:ascii="Arial" w:hAnsi="Arial" w:cs="Arial"/>
          <w:b/>
          <w:sz w:val="14"/>
          <w:szCs w:val="14"/>
          <w:u w:val="single"/>
        </w:rPr>
      </w:pPr>
      <w:r w:rsidRPr="005C487E">
        <w:rPr>
          <w:rFonts w:ascii="Arial" w:hAnsi="Arial" w:cs="Arial"/>
          <w:b/>
          <w:sz w:val="14"/>
          <w:szCs w:val="14"/>
          <w:u w:val="single"/>
        </w:rPr>
        <w:t>MISE A DISPOSITION D’OUTILLAGES ET DE MATIERES PREMIERES ET AUTRES BIENS PAR APTAR</w:t>
      </w:r>
    </w:p>
    <w:p w14:paraId="109DF591" w14:textId="77777777" w:rsidR="00D75AEF" w:rsidRPr="005C487E" w:rsidRDefault="00E4181E" w:rsidP="005C487E">
      <w:pPr>
        <w:pStyle w:val="BodyText2"/>
        <w:numPr>
          <w:ilvl w:val="1"/>
          <w:numId w:val="6"/>
        </w:numPr>
        <w:tabs>
          <w:tab w:val="clear" w:pos="420"/>
          <w:tab w:val="left" w:pos="-142"/>
          <w:tab w:val="left" w:pos="142"/>
          <w:tab w:val="num" w:pos="284"/>
        </w:tabs>
        <w:ind w:left="-142" w:firstLine="0"/>
        <w:rPr>
          <w:rFonts w:ascii="Arial" w:hAnsi="Arial" w:cs="Arial"/>
          <w:i w:val="0"/>
          <w:sz w:val="14"/>
          <w:szCs w:val="14"/>
        </w:rPr>
      </w:pPr>
      <w:r w:rsidRPr="005C487E">
        <w:rPr>
          <w:rFonts w:ascii="Arial" w:hAnsi="Arial" w:cs="Arial"/>
          <w:i w:val="0"/>
          <w:sz w:val="14"/>
          <w:szCs w:val="14"/>
        </w:rPr>
        <w:t>La mise à disposition au profit du Fournisseur par Aptar d</w:t>
      </w:r>
      <w:r w:rsidR="005B3B3B" w:rsidRPr="005C487E">
        <w:rPr>
          <w:rFonts w:ascii="Arial" w:hAnsi="Arial" w:cs="Arial"/>
          <w:i w:val="0"/>
          <w:sz w:val="14"/>
          <w:szCs w:val="14"/>
        </w:rPr>
        <w:t>e dessins, plans, modèles, d’</w:t>
      </w:r>
      <w:r w:rsidRPr="005C487E">
        <w:rPr>
          <w:rFonts w:ascii="Arial" w:hAnsi="Arial" w:cs="Arial"/>
          <w:i w:val="0"/>
          <w:sz w:val="14"/>
          <w:szCs w:val="14"/>
        </w:rPr>
        <w:t>outillages</w:t>
      </w:r>
      <w:r w:rsidR="005B3B3B" w:rsidRPr="005C487E">
        <w:rPr>
          <w:rFonts w:ascii="Arial" w:hAnsi="Arial" w:cs="Arial"/>
          <w:i w:val="0"/>
          <w:sz w:val="14"/>
          <w:szCs w:val="14"/>
        </w:rPr>
        <w:t>, de</w:t>
      </w:r>
      <w:r w:rsidRPr="005C487E">
        <w:rPr>
          <w:rFonts w:ascii="Arial" w:hAnsi="Arial" w:cs="Arial"/>
          <w:i w:val="0"/>
          <w:sz w:val="14"/>
          <w:szCs w:val="14"/>
        </w:rPr>
        <w:t xml:space="preserve"> matières premières ou</w:t>
      </w:r>
      <w:r w:rsidR="005B3B3B" w:rsidRPr="005C487E">
        <w:rPr>
          <w:rFonts w:ascii="Arial" w:hAnsi="Arial" w:cs="Arial"/>
          <w:i w:val="0"/>
          <w:sz w:val="14"/>
          <w:szCs w:val="14"/>
        </w:rPr>
        <w:t xml:space="preserve"> d’</w:t>
      </w:r>
      <w:r w:rsidRPr="005C487E">
        <w:rPr>
          <w:rFonts w:ascii="Arial" w:hAnsi="Arial" w:cs="Arial"/>
          <w:i w:val="0"/>
          <w:sz w:val="14"/>
          <w:szCs w:val="14"/>
        </w:rPr>
        <w:t>autres biens nécessaires à la fabrication des Produits</w:t>
      </w:r>
      <w:r w:rsidR="00985C0B" w:rsidRPr="005C487E">
        <w:rPr>
          <w:rFonts w:ascii="Arial" w:hAnsi="Arial" w:cs="Arial"/>
          <w:i w:val="0"/>
          <w:sz w:val="14"/>
          <w:szCs w:val="14"/>
        </w:rPr>
        <w:t xml:space="preserve"> ou à la réalisation des Services</w:t>
      </w:r>
      <w:r w:rsidRPr="005C487E">
        <w:rPr>
          <w:rFonts w:ascii="Arial" w:hAnsi="Arial" w:cs="Arial"/>
          <w:i w:val="0"/>
          <w:sz w:val="14"/>
          <w:szCs w:val="14"/>
        </w:rPr>
        <w:t xml:space="preserve"> (les « Biens ») ne transfert en aucune manière la propriété </w:t>
      </w:r>
      <w:r w:rsidR="007A10AB" w:rsidRPr="005C487E">
        <w:rPr>
          <w:rFonts w:ascii="Arial" w:hAnsi="Arial" w:cs="Arial"/>
          <w:i w:val="0"/>
          <w:sz w:val="14"/>
          <w:szCs w:val="14"/>
        </w:rPr>
        <w:t>des</w:t>
      </w:r>
      <w:r w:rsidRPr="005C487E">
        <w:rPr>
          <w:rFonts w:ascii="Arial" w:hAnsi="Arial" w:cs="Arial"/>
          <w:i w:val="0"/>
          <w:sz w:val="14"/>
          <w:szCs w:val="14"/>
        </w:rPr>
        <w:t xml:space="preserve"> Biens au Fournisseur. </w:t>
      </w:r>
      <w:r w:rsidR="007A10AB" w:rsidRPr="005C487E">
        <w:rPr>
          <w:rFonts w:ascii="Arial" w:hAnsi="Arial" w:cs="Arial"/>
          <w:i w:val="0"/>
          <w:sz w:val="14"/>
          <w:szCs w:val="14"/>
        </w:rPr>
        <w:t>L</w:t>
      </w:r>
      <w:r w:rsidRPr="005C487E">
        <w:rPr>
          <w:rFonts w:ascii="Arial" w:hAnsi="Arial" w:cs="Arial"/>
          <w:i w:val="0"/>
          <w:sz w:val="14"/>
          <w:szCs w:val="14"/>
        </w:rPr>
        <w:t xml:space="preserve">es Biens resteront la propriété exclusive d’Aptar et/ou </w:t>
      </w:r>
      <w:r w:rsidR="005B3B3B" w:rsidRPr="005C487E">
        <w:rPr>
          <w:rFonts w:ascii="Arial" w:hAnsi="Arial" w:cs="Arial"/>
          <w:i w:val="0"/>
          <w:sz w:val="14"/>
          <w:szCs w:val="14"/>
        </w:rPr>
        <w:t xml:space="preserve">de </w:t>
      </w:r>
      <w:r w:rsidRPr="005C487E">
        <w:rPr>
          <w:rFonts w:ascii="Arial" w:hAnsi="Arial" w:cs="Arial"/>
          <w:i w:val="0"/>
          <w:sz w:val="14"/>
          <w:szCs w:val="14"/>
        </w:rPr>
        <w:t>ses clients et seront exclusivement utilisés pour la fabrication des Produits</w:t>
      </w:r>
      <w:r w:rsidR="005B3B3B" w:rsidRPr="005C487E">
        <w:rPr>
          <w:rFonts w:ascii="Arial" w:hAnsi="Arial" w:cs="Arial"/>
          <w:i w:val="0"/>
          <w:sz w:val="14"/>
          <w:szCs w:val="14"/>
        </w:rPr>
        <w:t xml:space="preserve"> ou la réalisation des Services</w:t>
      </w:r>
      <w:r w:rsidRPr="005C487E">
        <w:rPr>
          <w:rFonts w:ascii="Arial" w:hAnsi="Arial" w:cs="Arial"/>
          <w:i w:val="0"/>
          <w:sz w:val="14"/>
          <w:szCs w:val="14"/>
        </w:rPr>
        <w:t xml:space="preserve">. Ils doivent être impérativement identifiés comme propriété exclusive d’Aptar et/ou de ses clients et ne pourront faire l’objet d’une rétention de la part du Fournisseur pour quelque motif que ce soit. Les outillages devront être restitués dans leur état d’usure normal ainsi que les matières premières ou autres biens à la première demande d’Aptar dans le délai précisé dans la demande. </w:t>
      </w:r>
    </w:p>
    <w:p w14:paraId="109DF592" w14:textId="77777777" w:rsidR="00D75AEF" w:rsidRDefault="00E4181E" w:rsidP="005C487E">
      <w:pPr>
        <w:pStyle w:val="BodyText2"/>
        <w:numPr>
          <w:ilvl w:val="1"/>
          <w:numId w:val="6"/>
        </w:numPr>
        <w:tabs>
          <w:tab w:val="clear" w:pos="420"/>
          <w:tab w:val="left" w:pos="-142"/>
          <w:tab w:val="left" w:pos="142"/>
        </w:tabs>
        <w:ind w:left="-142" w:firstLine="0"/>
        <w:rPr>
          <w:rFonts w:ascii="Arial" w:hAnsi="Arial" w:cs="Arial"/>
          <w:i w:val="0"/>
          <w:sz w:val="14"/>
          <w:szCs w:val="14"/>
        </w:rPr>
      </w:pPr>
      <w:r w:rsidRPr="005C487E">
        <w:rPr>
          <w:rFonts w:ascii="Arial" w:hAnsi="Arial" w:cs="Arial"/>
          <w:i w:val="0"/>
          <w:sz w:val="14"/>
          <w:szCs w:val="14"/>
        </w:rPr>
        <w:t xml:space="preserve">Le Fournisseur supporte, à titre exclusif, pendant toute la durée de leur mise à disposition, tous les risques attachés aux Biens. A ce titre, il s’engage à user </w:t>
      </w:r>
      <w:r w:rsidR="007A10AB" w:rsidRPr="005C487E">
        <w:rPr>
          <w:rFonts w:ascii="Arial" w:hAnsi="Arial" w:cs="Arial"/>
          <w:i w:val="0"/>
          <w:sz w:val="14"/>
          <w:szCs w:val="14"/>
        </w:rPr>
        <w:t>des</w:t>
      </w:r>
      <w:r w:rsidRPr="005C487E">
        <w:rPr>
          <w:rFonts w:ascii="Arial" w:hAnsi="Arial" w:cs="Arial"/>
          <w:i w:val="0"/>
          <w:sz w:val="14"/>
          <w:szCs w:val="14"/>
        </w:rPr>
        <w:t xml:space="preserve"> Biens et à veiller à leur garde et conservation dans les mêmes conditions que pour ses propres biens. Il s’engage expressément à faire couvrir, par une assurance, les Biens pour leur valeur de remplacement.</w:t>
      </w:r>
    </w:p>
    <w:p w14:paraId="2ADE5DBA" w14:textId="77777777" w:rsidR="0091779E" w:rsidRPr="005C487E" w:rsidRDefault="0091779E" w:rsidP="0091779E">
      <w:pPr>
        <w:pStyle w:val="BodyText2"/>
        <w:numPr>
          <w:ilvl w:val="0"/>
          <w:numId w:val="0"/>
        </w:numPr>
        <w:tabs>
          <w:tab w:val="left" w:pos="-142"/>
          <w:tab w:val="left" w:pos="142"/>
        </w:tabs>
        <w:ind w:left="-142"/>
        <w:rPr>
          <w:rFonts w:ascii="Arial" w:hAnsi="Arial" w:cs="Arial"/>
          <w:i w:val="0"/>
          <w:sz w:val="14"/>
          <w:szCs w:val="14"/>
        </w:rPr>
      </w:pPr>
    </w:p>
    <w:bookmarkEnd w:id="3"/>
    <w:p w14:paraId="109DF593" w14:textId="77777777" w:rsidR="00283DE5" w:rsidRPr="005C487E" w:rsidRDefault="00E4181E" w:rsidP="005C487E">
      <w:pPr>
        <w:numPr>
          <w:ilvl w:val="0"/>
          <w:numId w:val="6"/>
        </w:numPr>
        <w:tabs>
          <w:tab w:val="left" w:pos="-142"/>
          <w:tab w:val="left" w:pos="142"/>
          <w:tab w:val="num" w:pos="284"/>
          <w:tab w:val="left" w:pos="1134"/>
          <w:tab w:val="left" w:pos="1985"/>
          <w:tab w:val="left" w:pos="3119"/>
          <w:tab w:val="left" w:pos="6237"/>
        </w:tabs>
        <w:ind w:left="-142" w:firstLine="0"/>
        <w:jc w:val="both"/>
        <w:outlineLvl w:val="1"/>
        <w:rPr>
          <w:rFonts w:ascii="Arial" w:hAnsi="Arial" w:cs="Arial"/>
          <w:b/>
          <w:sz w:val="14"/>
          <w:szCs w:val="14"/>
          <w:u w:val="single"/>
        </w:rPr>
      </w:pPr>
      <w:r w:rsidRPr="005C487E">
        <w:rPr>
          <w:rFonts w:ascii="Arial" w:hAnsi="Arial" w:cs="Arial"/>
          <w:b/>
          <w:sz w:val="14"/>
          <w:szCs w:val="14"/>
          <w:u w:val="single"/>
        </w:rPr>
        <w:t>CONFIDENTIALITE</w:t>
      </w:r>
    </w:p>
    <w:p w14:paraId="109DF594" w14:textId="77777777" w:rsidR="007A10AB" w:rsidRPr="005C487E" w:rsidRDefault="00E4181E" w:rsidP="005C487E">
      <w:pPr>
        <w:pStyle w:val="BodyText2"/>
        <w:numPr>
          <w:ilvl w:val="1"/>
          <w:numId w:val="6"/>
        </w:numPr>
        <w:tabs>
          <w:tab w:val="clear" w:pos="420"/>
          <w:tab w:val="left" w:pos="-142"/>
          <w:tab w:val="left" w:pos="142"/>
          <w:tab w:val="num" w:pos="284"/>
        </w:tabs>
        <w:ind w:left="-142" w:firstLine="0"/>
        <w:rPr>
          <w:rFonts w:ascii="Arial" w:hAnsi="Arial" w:cs="Arial"/>
          <w:i w:val="0"/>
          <w:sz w:val="14"/>
          <w:szCs w:val="14"/>
        </w:rPr>
      </w:pPr>
      <w:r w:rsidRPr="005C487E">
        <w:rPr>
          <w:rFonts w:ascii="Arial" w:hAnsi="Arial" w:cs="Arial"/>
          <w:i w:val="0"/>
          <w:sz w:val="14"/>
          <w:szCs w:val="14"/>
        </w:rPr>
        <w:t xml:space="preserve">Les </w:t>
      </w:r>
      <w:r w:rsidR="00851AE7" w:rsidRPr="005C487E">
        <w:rPr>
          <w:rFonts w:ascii="Arial" w:hAnsi="Arial" w:cs="Arial"/>
          <w:i w:val="0"/>
          <w:sz w:val="14"/>
          <w:szCs w:val="14"/>
        </w:rPr>
        <w:t>p</w:t>
      </w:r>
      <w:r w:rsidRPr="005C487E">
        <w:rPr>
          <w:rFonts w:ascii="Arial" w:hAnsi="Arial" w:cs="Arial"/>
          <w:i w:val="0"/>
          <w:sz w:val="14"/>
          <w:szCs w:val="14"/>
        </w:rPr>
        <w:t xml:space="preserve">arties s’engagent, pendant toute la durée d’exécution des </w:t>
      </w:r>
      <w:r w:rsidR="00562E94" w:rsidRPr="005C487E">
        <w:rPr>
          <w:rFonts w:ascii="Arial" w:hAnsi="Arial" w:cs="Arial"/>
          <w:i w:val="0"/>
          <w:sz w:val="14"/>
          <w:szCs w:val="14"/>
        </w:rPr>
        <w:t>C</w:t>
      </w:r>
      <w:r w:rsidRPr="005C487E">
        <w:rPr>
          <w:rFonts w:ascii="Arial" w:hAnsi="Arial" w:cs="Arial"/>
          <w:i w:val="0"/>
          <w:sz w:val="14"/>
          <w:szCs w:val="14"/>
        </w:rPr>
        <w:t>ommandes et pendant une durée de dix</w:t>
      </w:r>
      <w:r w:rsidR="007A10AB" w:rsidRPr="005C487E">
        <w:rPr>
          <w:rFonts w:ascii="Arial" w:hAnsi="Arial" w:cs="Arial"/>
          <w:i w:val="0"/>
          <w:sz w:val="14"/>
          <w:szCs w:val="14"/>
        </w:rPr>
        <w:t xml:space="preserve"> (10)</w:t>
      </w:r>
      <w:r w:rsidRPr="005C487E">
        <w:rPr>
          <w:rFonts w:ascii="Arial" w:hAnsi="Arial" w:cs="Arial"/>
          <w:i w:val="0"/>
          <w:sz w:val="14"/>
          <w:szCs w:val="14"/>
        </w:rPr>
        <w:t xml:space="preserve"> ans après la fin des relations commerciales entre Aptar et le Fournisseur, à une confidentialité absolue sur toutes les informations de toute nature dont elles auront pu avoir connaissance à l’occasion de la négociation ou de l’exécution d</w:t>
      </w:r>
      <w:r w:rsidR="00562E94" w:rsidRPr="005C487E">
        <w:rPr>
          <w:rFonts w:ascii="Arial" w:hAnsi="Arial" w:cs="Arial"/>
          <w:i w:val="0"/>
          <w:sz w:val="14"/>
          <w:szCs w:val="14"/>
        </w:rPr>
        <w:t>’une</w:t>
      </w:r>
      <w:r w:rsidRPr="005C487E">
        <w:rPr>
          <w:rFonts w:ascii="Arial" w:hAnsi="Arial" w:cs="Arial"/>
          <w:i w:val="0"/>
          <w:sz w:val="14"/>
          <w:szCs w:val="14"/>
        </w:rPr>
        <w:t xml:space="preserve"> Commande, notamment concernant les Spécifications</w:t>
      </w:r>
      <w:r w:rsidR="00461964" w:rsidRPr="005C487E">
        <w:rPr>
          <w:rFonts w:ascii="Arial" w:hAnsi="Arial" w:cs="Arial"/>
          <w:i w:val="0"/>
          <w:sz w:val="14"/>
          <w:szCs w:val="14"/>
        </w:rPr>
        <w:t xml:space="preserve"> et</w:t>
      </w:r>
      <w:r w:rsidRPr="005C487E">
        <w:rPr>
          <w:rFonts w:ascii="Arial" w:hAnsi="Arial" w:cs="Arial"/>
          <w:i w:val="0"/>
          <w:sz w:val="14"/>
          <w:szCs w:val="14"/>
        </w:rPr>
        <w:t xml:space="preserve"> les droits de propriété intellectuelle</w:t>
      </w:r>
      <w:r w:rsidR="00562E94" w:rsidRPr="005C487E">
        <w:rPr>
          <w:rFonts w:ascii="Arial" w:hAnsi="Arial" w:cs="Arial"/>
          <w:i w:val="0"/>
          <w:sz w:val="14"/>
          <w:szCs w:val="14"/>
        </w:rPr>
        <w:t>.</w:t>
      </w:r>
      <w:r w:rsidRPr="005C487E">
        <w:rPr>
          <w:rFonts w:ascii="Arial" w:hAnsi="Arial" w:cs="Arial"/>
          <w:i w:val="0"/>
          <w:sz w:val="14"/>
          <w:szCs w:val="14"/>
        </w:rPr>
        <w:t xml:space="preserve"> Chaque </w:t>
      </w:r>
      <w:r w:rsidR="00851AE7" w:rsidRPr="005C487E">
        <w:rPr>
          <w:rFonts w:ascii="Arial" w:hAnsi="Arial" w:cs="Arial"/>
          <w:i w:val="0"/>
          <w:sz w:val="14"/>
          <w:szCs w:val="14"/>
        </w:rPr>
        <w:t>p</w:t>
      </w:r>
      <w:r w:rsidRPr="005C487E">
        <w:rPr>
          <w:rFonts w:ascii="Arial" w:hAnsi="Arial" w:cs="Arial"/>
          <w:i w:val="0"/>
          <w:sz w:val="14"/>
          <w:szCs w:val="14"/>
        </w:rPr>
        <w:t xml:space="preserve">artie s’engage à restituer à l’autre </w:t>
      </w:r>
      <w:r w:rsidR="00851AE7" w:rsidRPr="005C487E">
        <w:rPr>
          <w:rFonts w:ascii="Arial" w:hAnsi="Arial" w:cs="Arial"/>
          <w:i w:val="0"/>
          <w:sz w:val="14"/>
          <w:szCs w:val="14"/>
        </w:rPr>
        <w:t>p</w:t>
      </w:r>
      <w:r w:rsidRPr="005C487E">
        <w:rPr>
          <w:rFonts w:ascii="Arial" w:hAnsi="Arial" w:cs="Arial"/>
          <w:i w:val="0"/>
          <w:sz w:val="14"/>
          <w:szCs w:val="14"/>
        </w:rPr>
        <w:t xml:space="preserve">artie, à première demande et dans le délai précisé, tous documents qui lui auront été remis à l’occasion de l’exécution des </w:t>
      </w:r>
      <w:r w:rsidR="00562E94" w:rsidRPr="005C487E">
        <w:rPr>
          <w:rFonts w:ascii="Arial" w:hAnsi="Arial" w:cs="Arial"/>
          <w:i w:val="0"/>
          <w:sz w:val="14"/>
          <w:szCs w:val="14"/>
        </w:rPr>
        <w:t>C</w:t>
      </w:r>
      <w:r w:rsidRPr="005C487E">
        <w:rPr>
          <w:rFonts w:ascii="Arial" w:hAnsi="Arial" w:cs="Arial"/>
          <w:i w:val="0"/>
          <w:sz w:val="14"/>
          <w:szCs w:val="14"/>
        </w:rPr>
        <w:t>ommandes (notamment, études, plans, dessins, modèles, prototypes).</w:t>
      </w:r>
      <w:r w:rsidR="00CF1AE5" w:rsidRPr="005C487E">
        <w:rPr>
          <w:rFonts w:ascii="Arial" w:hAnsi="Arial" w:cs="Arial"/>
          <w:i w:val="0"/>
          <w:sz w:val="14"/>
          <w:szCs w:val="14"/>
        </w:rPr>
        <w:t xml:space="preserve"> </w:t>
      </w:r>
    </w:p>
    <w:p w14:paraId="109DF595" w14:textId="77777777" w:rsidR="00FB2577" w:rsidRDefault="00CF1AE5" w:rsidP="005C487E">
      <w:pPr>
        <w:pStyle w:val="BodyText2"/>
        <w:numPr>
          <w:ilvl w:val="1"/>
          <w:numId w:val="6"/>
        </w:numPr>
        <w:tabs>
          <w:tab w:val="clear" w:pos="420"/>
          <w:tab w:val="left" w:pos="-142"/>
          <w:tab w:val="left" w:pos="142"/>
          <w:tab w:val="num" w:pos="284"/>
        </w:tabs>
        <w:ind w:left="-142" w:firstLine="0"/>
        <w:rPr>
          <w:rFonts w:ascii="Arial" w:hAnsi="Arial" w:cs="Arial"/>
          <w:i w:val="0"/>
          <w:sz w:val="14"/>
          <w:szCs w:val="14"/>
        </w:rPr>
      </w:pPr>
      <w:r w:rsidRPr="005C487E">
        <w:rPr>
          <w:rFonts w:ascii="Arial" w:hAnsi="Arial" w:cs="Arial"/>
          <w:i w:val="0"/>
          <w:sz w:val="14"/>
          <w:szCs w:val="14"/>
        </w:rPr>
        <w:t xml:space="preserve">Les présentes obligations de confidentialité ne s’appliquent pas lorsque la partie qui a reçu l’information confidentielle peut prouver que l’information : </w:t>
      </w:r>
      <w:r w:rsidR="00985C0B" w:rsidRPr="005C487E">
        <w:rPr>
          <w:rFonts w:ascii="Arial" w:hAnsi="Arial" w:cs="Arial"/>
          <w:i w:val="0"/>
          <w:sz w:val="14"/>
          <w:szCs w:val="14"/>
        </w:rPr>
        <w:t xml:space="preserve">(i) </w:t>
      </w:r>
      <w:r w:rsidRPr="005C487E">
        <w:rPr>
          <w:rFonts w:ascii="Arial" w:hAnsi="Arial" w:cs="Arial"/>
          <w:i w:val="0"/>
          <w:sz w:val="14"/>
          <w:szCs w:val="14"/>
        </w:rPr>
        <w:t xml:space="preserve">a cessé d’être confidentielle autrement que du fait de la partie destinataire de l’information ; </w:t>
      </w:r>
      <w:r w:rsidR="00985C0B" w:rsidRPr="005C487E">
        <w:rPr>
          <w:rFonts w:ascii="Arial" w:hAnsi="Arial" w:cs="Arial"/>
          <w:i w:val="0"/>
          <w:sz w:val="14"/>
          <w:szCs w:val="14"/>
        </w:rPr>
        <w:t xml:space="preserve">(ii) </w:t>
      </w:r>
      <w:r w:rsidRPr="005C487E">
        <w:rPr>
          <w:rFonts w:ascii="Arial" w:hAnsi="Arial" w:cs="Arial"/>
          <w:i w:val="0"/>
          <w:sz w:val="14"/>
          <w:szCs w:val="14"/>
        </w:rPr>
        <w:t xml:space="preserve">était déjà en possession de la partie destinataire avant sa divulgation par l’autre partie ; </w:t>
      </w:r>
      <w:r w:rsidR="00985C0B" w:rsidRPr="005C487E">
        <w:rPr>
          <w:rFonts w:ascii="Arial" w:hAnsi="Arial" w:cs="Arial"/>
          <w:i w:val="0"/>
          <w:sz w:val="14"/>
          <w:szCs w:val="14"/>
        </w:rPr>
        <w:t xml:space="preserve">(iii) </w:t>
      </w:r>
      <w:r w:rsidRPr="005C487E">
        <w:rPr>
          <w:rFonts w:ascii="Arial" w:hAnsi="Arial" w:cs="Arial"/>
          <w:i w:val="0"/>
          <w:sz w:val="14"/>
          <w:szCs w:val="14"/>
        </w:rPr>
        <w:t xml:space="preserve">avait déjà été obtenue sans restriction auprès d’une source indépendante des parties, qui n’était </w:t>
      </w:r>
      <w:r w:rsidRPr="005C487E">
        <w:rPr>
          <w:rFonts w:ascii="Arial" w:hAnsi="Arial" w:cs="Arial"/>
          <w:i w:val="0"/>
          <w:sz w:val="14"/>
          <w:szCs w:val="14"/>
        </w:rPr>
        <w:t xml:space="preserve">pas soumise à une obligation de confidentialité envers l’autre partie ; </w:t>
      </w:r>
      <w:r w:rsidR="00985C0B" w:rsidRPr="005C487E">
        <w:rPr>
          <w:rFonts w:ascii="Arial" w:hAnsi="Arial" w:cs="Arial"/>
          <w:i w:val="0"/>
          <w:sz w:val="14"/>
          <w:szCs w:val="14"/>
        </w:rPr>
        <w:t xml:space="preserve">(iv) </w:t>
      </w:r>
      <w:r w:rsidRPr="005C487E">
        <w:rPr>
          <w:rFonts w:ascii="Arial" w:hAnsi="Arial" w:cs="Arial"/>
          <w:i w:val="0"/>
          <w:sz w:val="14"/>
          <w:szCs w:val="14"/>
        </w:rPr>
        <w:t>est tombée dans le domaine public au moment de leur divulgation autrement que du fait du destinataire.</w:t>
      </w:r>
    </w:p>
    <w:p w14:paraId="303EC2AD" w14:textId="77777777" w:rsidR="0091779E" w:rsidRPr="005C487E" w:rsidRDefault="0091779E" w:rsidP="0091779E">
      <w:pPr>
        <w:pStyle w:val="BodyText2"/>
        <w:numPr>
          <w:ilvl w:val="0"/>
          <w:numId w:val="0"/>
        </w:numPr>
        <w:tabs>
          <w:tab w:val="left" w:pos="-142"/>
          <w:tab w:val="left" w:pos="142"/>
        </w:tabs>
        <w:ind w:left="-142"/>
        <w:rPr>
          <w:rFonts w:ascii="Arial" w:hAnsi="Arial" w:cs="Arial"/>
          <w:i w:val="0"/>
          <w:sz w:val="14"/>
          <w:szCs w:val="14"/>
        </w:rPr>
      </w:pPr>
    </w:p>
    <w:p w14:paraId="109DF596" w14:textId="77777777" w:rsidR="009B64CC" w:rsidRPr="005C487E" w:rsidRDefault="00E4181E" w:rsidP="005C487E">
      <w:pPr>
        <w:pStyle w:val="Heading2"/>
        <w:keepNext w:val="0"/>
        <w:numPr>
          <w:ilvl w:val="0"/>
          <w:numId w:val="6"/>
        </w:numPr>
        <w:tabs>
          <w:tab w:val="clear" w:pos="360"/>
          <w:tab w:val="left" w:pos="-142"/>
          <w:tab w:val="left" w:pos="142"/>
          <w:tab w:val="num" w:pos="284"/>
        </w:tabs>
        <w:spacing w:before="0" w:after="0"/>
        <w:ind w:left="-142" w:firstLine="0"/>
        <w:rPr>
          <w:rFonts w:ascii="Arial" w:hAnsi="Arial" w:cs="Arial"/>
          <w:i w:val="0"/>
          <w:sz w:val="14"/>
          <w:szCs w:val="14"/>
        </w:rPr>
      </w:pPr>
      <w:r w:rsidRPr="005C487E">
        <w:rPr>
          <w:rFonts w:ascii="Arial" w:hAnsi="Arial" w:cs="Arial"/>
          <w:i w:val="0"/>
          <w:sz w:val="14"/>
          <w:szCs w:val="14"/>
          <w:u w:val="single"/>
        </w:rPr>
        <w:t>INTUITU PERSONAE</w:t>
      </w:r>
    </w:p>
    <w:p w14:paraId="109DF597" w14:textId="77777777" w:rsidR="00F13561" w:rsidRDefault="005B3B3B" w:rsidP="005C487E">
      <w:pPr>
        <w:pStyle w:val="BodyText2"/>
        <w:numPr>
          <w:ilvl w:val="0"/>
          <w:numId w:val="0"/>
        </w:numPr>
        <w:tabs>
          <w:tab w:val="left" w:pos="-142"/>
          <w:tab w:val="left" w:pos="142"/>
        </w:tabs>
        <w:ind w:left="-142"/>
        <w:rPr>
          <w:rFonts w:ascii="Arial" w:hAnsi="Arial" w:cs="Arial"/>
          <w:i w:val="0"/>
          <w:sz w:val="14"/>
          <w:szCs w:val="14"/>
        </w:rPr>
      </w:pPr>
      <w:r w:rsidRPr="005C487E">
        <w:rPr>
          <w:rFonts w:ascii="Arial" w:hAnsi="Arial" w:cs="Arial"/>
          <w:i w:val="0"/>
          <w:sz w:val="14"/>
          <w:szCs w:val="14"/>
        </w:rPr>
        <w:t>La C</w:t>
      </w:r>
      <w:r w:rsidR="00E4181E" w:rsidRPr="005C487E">
        <w:rPr>
          <w:rFonts w:ascii="Arial" w:hAnsi="Arial" w:cs="Arial"/>
          <w:i w:val="0"/>
          <w:sz w:val="14"/>
          <w:szCs w:val="14"/>
        </w:rPr>
        <w:t>ommande passée par Aptar est strictement personnelle au Fournisseur. Ce</w:t>
      </w:r>
      <w:r w:rsidRPr="005C487E">
        <w:rPr>
          <w:rFonts w:ascii="Arial" w:hAnsi="Arial" w:cs="Arial"/>
          <w:i w:val="0"/>
          <w:sz w:val="14"/>
          <w:szCs w:val="14"/>
        </w:rPr>
        <w:t xml:space="preserve"> dernier</w:t>
      </w:r>
      <w:r w:rsidR="00E4181E" w:rsidRPr="005C487E">
        <w:rPr>
          <w:rFonts w:ascii="Arial" w:hAnsi="Arial" w:cs="Arial"/>
          <w:i w:val="0"/>
          <w:sz w:val="14"/>
          <w:szCs w:val="14"/>
        </w:rPr>
        <w:t xml:space="preserve"> ne pourra donc transférer, céder et/ou sous-traiter à un tiers ses </w:t>
      </w:r>
      <w:r w:rsidR="00562E94" w:rsidRPr="005C487E">
        <w:rPr>
          <w:rFonts w:ascii="Arial" w:hAnsi="Arial" w:cs="Arial"/>
          <w:i w:val="0"/>
          <w:sz w:val="14"/>
          <w:szCs w:val="14"/>
        </w:rPr>
        <w:t>C</w:t>
      </w:r>
      <w:r w:rsidR="00E4181E" w:rsidRPr="005C487E">
        <w:rPr>
          <w:rFonts w:ascii="Arial" w:hAnsi="Arial" w:cs="Arial"/>
          <w:i w:val="0"/>
          <w:sz w:val="14"/>
          <w:szCs w:val="14"/>
        </w:rPr>
        <w:t xml:space="preserve">ommandes et les droits et obligations y afférents sans le consentement exprès et préalable d’Aptar. A défaut, Aptar aura la possibilité d’annuler tout ou partie des </w:t>
      </w:r>
      <w:r w:rsidR="00461964" w:rsidRPr="005C487E">
        <w:rPr>
          <w:rFonts w:ascii="Arial" w:hAnsi="Arial" w:cs="Arial"/>
          <w:i w:val="0"/>
          <w:sz w:val="14"/>
          <w:szCs w:val="14"/>
        </w:rPr>
        <w:t>C</w:t>
      </w:r>
      <w:r w:rsidR="00E4181E" w:rsidRPr="005C487E">
        <w:rPr>
          <w:rFonts w:ascii="Arial" w:hAnsi="Arial" w:cs="Arial"/>
          <w:i w:val="0"/>
          <w:sz w:val="14"/>
          <w:szCs w:val="14"/>
        </w:rPr>
        <w:t xml:space="preserve">ommandes en cours. </w:t>
      </w:r>
    </w:p>
    <w:p w14:paraId="46C00AC4" w14:textId="77777777" w:rsidR="0091779E" w:rsidRDefault="0091779E" w:rsidP="005C487E">
      <w:pPr>
        <w:pStyle w:val="BodyText2"/>
        <w:numPr>
          <w:ilvl w:val="0"/>
          <w:numId w:val="0"/>
        </w:numPr>
        <w:tabs>
          <w:tab w:val="left" w:pos="-142"/>
          <w:tab w:val="left" w:pos="142"/>
        </w:tabs>
        <w:ind w:left="-142"/>
        <w:rPr>
          <w:rFonts w:ascii="Arial" w:hAnsi="Arial" w:cs="Arial"/>
          <w:i w:val="0"/>
          <w:sz w:val="14"/>
          <w:szCs w:val="14"/>
        </w:rPr>
      </w:pPr>
    </w:p>
    <w:p w14:paraId="109DF59A" w14:textId="77777777" w:rsidR="004B727B" w:rsidRPr="005C487E" w:rsidRDefault="00247AB7" w:rsidP="005C487E">
      <w:pPr>
        <w:pStyle w:val="Heading2"/>
        <w:keepNext w:val="0"/>
        <w:numPr>
          <w:ilvl w:val="0"/>
          <w:numId w:val="6"/>
        </w:numPr>
        <w:tabs>
          <w:tab w:val="clear" w:pos="360"/>
          <w:tab w:val="left" w:pos="-142"/>
          <w:tab w:val="left" w:pos="142"/>
          <w:tab w:val="left" w:pos="284"/>
        </w:tabs>
        <w:spacing w:before="0" w:after="0"/>
        <w:ind w:left="-142" w:firstLine="0"/>
        <w:rPr>
          <w:rFonts w:ascii="Arial" w:hAnsi="Arial" w:cs="Arial"/>
          <w:i w:val="0"/>
          <w:sz w:val="14"/>
          <w:szCs w:val="14"/>
          <w:u w:val="single"/>
        </w:rPr>
      </w:pPr>
      <w:r w:rsidRPr="005C487E">
        <w:rPr>
          <w:rFonts w:ascii="Arial" w:hAnsi="Arial" w:cs="Arial"/>
          <w:i w:val="0"/>
          <w:sz w:val="14"/>
          <w:szCs w:val="14"/>
          <w:u w:val="single"/>
        </w:rPr>
        <w:t xml:space="preserve">CONDUITE DES AFFAIRES / ETHIQUE / </w:t>
      </w:r>
      <w:r w:rsidR="004B727B" w:rsidRPr="005C487E">
        <w:rPr>
          <w:rFonts w:ascii="Arial" w:hAnsi="Arial" w:cs="Arial"/>
          <w:i w:val="0"/>
          <w:sz w:val="14"/>
          <w:szCs w:val="14"/>
          <w:u w:val="single"/>
        </w:rPr>
        <w:t>DEVELOPPEMENT DURABLE</w:t>
      </w:r>
    </w:p>
    <w:p w14:paraId="109DF59B" w14:textId="380F0B39" w:rsidR="00F626F8" w:rsidRPr="005C487E" w:rsidRDefault="00851AE7" w:rsidP="00E37C9C">
      <w:pPr>
        <w:numPr>
          <w:ilvl w:val="1"/>
          <w:numId w:val="6"/>
        </w:numPr>
        <w:tabs>
          <w:tab w:val="clear" w:pos="420"/>
          <w:tab w:val="num" w:pos="0"/>
          <w:tab w:val="left" w:pos="142"/>
          <w:tab w:val="left" w:pos="284"/>
        </w:tabs>
        <w:ind w:left="-142" w:firstLine="0"/>
        <w:jc w:val="both"/>
        <w:rPr>
          <w:rFonts w:ascii="Arial" w:hAnsi="Arial" w:cs="Arial"/>
          <w:sz w:val="14"/>
          <w:szCs w:val="14"/>
        </w:rPr>
      </w:pPr>
      <w:r w:rsidRPr="005C487E">
        <w:rPr>
          <w:rFonts w:ascii="Arial" w:hAnsi="Arial" w:cs="Arial"/>
          <w:sz w:val="14"/>
          <w:szCs w:val="14"/>
        </w:rPr>
        <w:t>Le Fournisseur déclare et garan</w:t>
      </w:r>
      <w:r w:rsidR="00FB4D59">
        <w:rPr>
          <w:rFonts w:ascii="Arial" w:hAnsi="Arial" w:cs="Arial"/>
          <w:sz w:val="14"/>
          <w:szCs w:val="14"/>
        </w:rPr>
        <w:t xml:space="preserve">tit qu’il a pris connaissance de la </w:t>
      </w:r>
      <w:r w:rsidR="00FB4D59" w:rsidRPr="0091779E">
        <w:rPr>
          <w:rFonts w:ascii="Arial" w:hAnsi="Arial" w:cs="Arial"/>
          <w:sz w:val="14"/>
          <w:szCs w:val="14"/>
        </w:rPr>
        <w:t>Charte d’Achat</w:t>
      </w:r>
      <w:r w:rsidR="0091779E" w:rsidRPr="0091779E">
        <w:rPr>
          <w:rFonts w:ascii="Arial" w:hAnsi="Arial" w:cs="Arial"/>
          <w:sz w:val="14"/>
          <w:szCs w:val="14"/>
        </w:rPr>
        <w:t>s Responsables</w:t>
      </w:r>
      <w:r w:rsidRPr="0091779E">
        <w:rPr>
          <w:rFonts w:ascii="Arial" w:hAnsi="Arial" w:cs="Arial"/>
          <w:sz w:val="14"/>
          <w:szCs w:val="14"/>
        </w:rPr>
        <w:t xml:space="preserve"> disponibl</w:t>
      </w:r>
      <w:r w:rsidR="005C487E" w:rsidRPr="0091779E">
        <w:rPr>
          <w:rFonts w:ascii="Arial" w:hAnsi="Arial" w:cs="Arial"/>
          <w:sz w:val="14"/>
          <w:szCs w:val="14"/>
        </w:rPr>
        <w:t>e sur le site Intern</w:t>
      </w:r>
      <w:r w:rsidR="005C487E" w:rsidRPr="005C487E">
        <w:rPr>
          <w:rFonts w:ascii="Arial" w:hAnsi="Arial" w:cs="Arial"/>
          <w:sz w:val="14"/>
          <w:szCs w:val="14"/>
        </w:rPr>
        <w:t>et d’Aptar</w:t>
      </w:r>
      <w:r w:rsidRPr="005C487E">
        <w:rPr>
          <w:rFonts w:ascii="Arial" w:hAnsi="Arial" w:cs="Arial"/>
          <w:sz w:val="14"/>
          <w:szCs w:val="14"/>
        </w:rPr>
        <w:t xml:space="preserve"> </w:t>
      </w:r>
      <w:r w:rsidR="00FB4D59" w:rsidRPr="0091779E">
        <w:rPr>
          <w:rFonts w:ascii="Arial" w:hAnsi="Arial" w:cs="Arial"/>
          <w:sz w:val="14"/>
          <w:szCs w:val="14"/>
        </w:rPr>
        <w:t>(</w:t>
      </w:r>
      <w:r w:rsidR="00E37C9C" w:rsidRPr="00E37C9C">
        <w:rPr>
          <w:rFonts w:ascii="Arial" w:hAnsi="Arial" w:cs="Arial"/>
          <w:i/>
          <w:sz w:val="14"/>
          <w:szCs w:val="14"/>
        </w:rPr>
        <w:t>https://www.aptar.com/wp-content/uploads/2021/12/Aptar-Sustainable-Purchasing-Charter_June-2021_FR.pdf</w:t>
      </w:r>
      <w:r w:rsidR="00FB4D59" w:rsidRPr="0091779E">
        <w:rPr>
          <w:rFonts w:ascii="Arial" w:hAnsi="Arial" w:cs="Arial"/>
          <w:sz w:val="14"/>
          <w:szCs w:val="14"/>
        </w:rPr>
        <w:t>)</w:t>
      </w:r>
      <w:r w:rsidR="0091779E">
        <w:rPr>
          <w:rFonts w:ascii="Arial" w:hAnsi="Arial" w:cs="Arial"/>
          <w:sz w:val="14"/>
          <w:szCs w:val="14"/>
        </w:rPr>
        <w:t xml:space="preserve"> </w:t>
      </w:r>
      <w:r w:rsidRPr="005C487E">
        <w:rPr>
          <w:rFonts w:ascii="Arial" w:hAnsi="Arial" w:cs="Arial"/>
          <w:sz w:val="14"/>
          <w:szCs w:val="14"/>
        </w:rPr>
        <w:t>et s’engage à s’y conformer</w:t>
      </w:r>
      <w:r w:rsidR="007A646B" w:rsidRPr="005C487E">
        <w:rPr>
          <w:rFonts w:ascii="Arial" w:hAnsi="Arial" w:cs="Arial"/>
          <w:sz w:val="14"/>
          <w:szCs w:val="14"/>
        </w:rPr>
        <w:t xml:space="preserve"> et</w:t>
      </w:r>
      <w:r w:rsidRPr="005C487E">
        <w:rPr>
          <w:rFonts w:ascii="Arial" w:hAnsi="Arial" w:cs="Arial"/>
          <w:sz w:val="14"/>
          <w:szCs w:val="14"/>
        </w:rPr>
        <w:t xml:space="preserve"> à ce que ses fournisseurs et sous-traitants s’y conforment. </w:t>
      </w:r>
    </w:p>
    <w:p w14:paraId="109DF59C" w14:textId="77777777" w:rsidR="00851AE7" w:rsidRPr="005C487E" w:rsidRDefault="00F626F8" w:rsidP="005C487E">
      <w:pPr>
        <w:numPr>
          <w:ilvl w:val="1"/>
          <w:numId w:val="6"/>
        </w:numPr>
        <w:tabs>
          <w:tab w:val="clear" w:pos="420"/>
          <w:tab w:val="left" w:pos="-142"/>
          <w:tab w:val="left" w:pos="142"/>
          <w:tab w:val="left" w:pos="284"/>
        </w:tabs>
        <w:ind w:left="-142" w:firstLine="0"/>
        <w:jc w:val="both"/>
        <w:rPr>
          <w:rFonts w:ascii="Arial" w:hAnsi="Arial" w:cs="Arial"/>
          <w:sz w:val="14"/>
          <w:szCs w:val="14"/>
        </w:rPr>
      </w:pPr>
      <w:r w:rsidRPr="005C487E">
        <w:rPr>
          <w:rFonts w:ascii="Arial" w:hAnsi="Arial" w:cs="Arial"/>
          <w:sz w:val="14"/>
          <w:szCs w:val="14"/>
        </w:rPr>
        <w:t>L</w:t>
      </w:r>
      <w:r w:rsidR="00851AE7" w:rsidRPr="005C487E">
        <w:rPr>
          <w:rFonts w:ascii="Arial" w:hAnsi="Arial" w:cs="Arial"/>
          <w:sz w:val="14"/>
          <w:szCs w:val="14"/>
        </w:rPr>
        <w:t xml:space="preserve">e Fournisseur </w:t>
      </w:r>
      <w:r w:rsidR="00426AEA" w:rsidRPr="005C487E">
        <w:rPr>
          <w:rFonts w:ascii="Arial" w:hAnsi="Arial" w:cs="Arial"/>
          <w:sz w:val="14"/>
          <w:szCs w:val="14"/>
        </w:rPr>
        <w:t>s</w:t>
      </w:r>
      <w:r w:rsidR="00851AE7" w:rsidRPr="005C487E">
        <w:rPr>
          <w:rFonts w:ascii="Arial" w:hAnsi="Arial" w:cs="Arial"/>
          <w:sz w:val="14"/>
          <w:szCs w:val="14"/>
        </w:rPr>
        <w:t>’engage</w:t>
      </w:r>
      <w:r w:rsidR="00D75772" w:rsidRPr="005C487E">
        <w:rPr>
          <w:rFonts w:ascii="Arial" w:hAnsi="Arial" w:cs="Arial"/>
          <w:sz w:val="14"/>
          <w:szCs w:val="14"/>
        </w:rPr>
        <w:t xml:space="preserve"> pour lui-même et pour ses sous-traitants</w:t>
      </w:r>
      <w:r w:rsidR="00851AE7" w:rsidRPr="005C487E">
        <w:rPr>
          <w:rFonts w:ascii="Arial" w:hAnsi="Arial" w:cs="Arial"/>
          <w:sz w:val="14"/>
          <w:szCs w:val="14"/>
        </w:rPr>
        <w:t> :</w:t>
      </w:r>
    </w:p>
    <w:p w14:paraId="109DF59D" w14:textId="77777777" w:rsidR="00426AEA" w:rsidRPr="005C487E" w:rsidRDefault="00851AE7" w:rsidP="005C487E">
      <w:pPr>
        <w:pStyle w:val="ListParagraph"/>
        <w:numPr>
          <w:ilvl w:val="0"/>
          <w:numId w:val="38"/>
        </w:numPr>
        <w:tabs>
          <w:tab w:val="left" w:pos="-142"/>
          <w:tab w:val="left" w:pos="142"/>
          <w:tab w:val="left" w:pos="284"/>
          <w:tab w:val="left" w:pos="426"/>
        </w:tabs>
        <w:ind w:hanging="218"/>
        <w:jc w:val="both"/>
        <w:rPr>
          <w:rFonts w:ascii="Arial" w:hAnsi="Arial" w:cs="Arial"/>
          <w:sz w:val="14"/>
          <w:szCs w:val="14"/>
        </w:rPr>
      </w:pPr>
      <w:r w:rsidRPr="005C487E">
        <w:rPr>
          <w:rFonts w:ascii="Arial" w:hAnsi="Arial" w:cs="Arial"/>
          <w:sz w:val="14"/>
          <w:szCs w:val="14"/>
        </w:rPr>
        <w:t>à respecter l’âge minimum</w:t>
      </w:r>
      <w:r w:rsidR="00CB12E7" w:rsidRPr="005C487E">
        <w:rPr>
          <w:rFonts w:ascii="Arial" w:hAnsi="Arial" w:cs="Arial"/>
          <w:sz w:val="14"/>
          <w:szCs w:val="14"/>
        </w:rPr>
        <w:t xml:space="preserve"> en vigueur pour travailler</w:t>
      </w:r>
      <w:r w:rsidRPr="005C487E">
        <w:rPr>
          <w:rFonts w:ascii="Arial" w:hAnsi="Arial" w:cs="Arial"/>
          <w:sz w:val="14"/>
          <w:szCs w:val="14"/>
        </w:rPr>
        <w:t xml:space="preserve"> et à s’abstenir de faire travailler des enfants ou</w:t>
      </w:r>
      <w:r w:rsidR="00CB12E7" w:rsidRPr="005C487E">
        <w:rPr>
          <w:rFonts w:ascii="Arial" w:hAnsi="Arial" w:cs="Arial"/>
          <w:sz w:val="14"/>
          <w:szCs w:val="14"/>
        </w:rPr>
        <w:t xml:space="preserve"> d’avoir recours à</w:t>
      </w:r>
      <w:r w:rsidRPr="005C487E">
        <w:rPr>
          <w:rFonts w:ascii="Arial" w:hAnsi="Arial" w:cs="Arial"/>
          <w:sz w:val="14"/>
          <w:szCs w:val="14"/>
        </w:rPr>
        <w:t xml:space="preserve"> toute forme de travail forcé ou obligatoire ; à </w:t>
      </w:r>
      <w:r w:rsidR="00CB12E7" w:rsidRPr="005C487E">
        <w:rPr>
          <w:rFonts w:ascii="Arial" w:hAnsi="Arial" w:cs="Arial"/>
          <w:sz w:val="14"/>
          <w:szCs w:val="14"/>
        </w:rPr>
        <w:t>proposer</w:t>
      </w:r>
      <w:r w:rsidRPr="005C487E">
        <w:rPr>
          <w:rFonts w:ascii="Arial" w:hAnsi="Arial" w:cs="Arial"/>
          <w:sz w:val="14"/>
          <w:szCs w:val="14"/>
        </w:rPr>
        <w:t xml:space="preserve"> à ses salariés </w:t>
      </w:r>
      <w:r w:rsidR="00CB12E7" w:rsidRPr="005C487E">
        <w:rPr>
          <w:rFonts w:ascii="Arial" w:hAnsi="Arial" w:cs="Arial"/>
          <w:sz w:val="14"/>
          <w:szCs w:val="14"/>
        </w:rPr>
        <w:t>d</w:t>
      </w:r>
      <w:r w:rsidRPr="005C487E">
        <w:rPr>
          <w:rFonts w:ascii="Arial" w:hAnsi="Arial" w:cs="Arial"/>
          <w:sz w:val="14"/>
          <w:szCs w:val="14"/>
        </w:rPr>
        <w:t xml:space="preserve">es conditions de travail respectant les règles relatives à la santé et à la sécurité au travail ; à mettre en place des plans de sécurité appropriés ; </w:t>
      </w:r>
      <w:r w:rsidR="007A10AB" w:rsidRPr="005C487E">
        <w:rPr>
          <w:rFonts w:ascii="Arial" w:hAnsi="Arial" w:cs="Arial"/>
          <w:sz w:val="14"/>
          <w:szCs w:val="14"/>
        </w:rPr>
        <w:t>à proposer</w:t>
      </w:r>
      <w:r w:rsidRPr="005C487E">
        <w:rPr>
          <w:rFonts w:ascii="Arial" w:hAnsi="Arial" w:cs="Arial"/>
          <w:sz w:val="14"/>
          <w:szCs w:val="14"/>
        </w:rPr>
        <w:t xml:space="preserve"> des opportunités d’emploi équivalentes à chaque salarié et </w:t>
      </w:r>
      <w:r w:rsidR="007A10AB" w:rsidRPr="005C487E">
        <w:rPr>
          <w:rFonts w:ascii="Arial" w:hAnsi="Arial" w:cs="Arial"/>
          <w:sz w:val="14"/>
          <w:szCs w:val="14"/>
        </w:rPr>
        <w:t>à</w:t>
      </w:r>
      <w:r w:rsidR="007A646B" w:rsidRPr="005C487E">
        <w:rPr>
          <w:rFonts w:ascii="Arial" w:hAnsi="Arial" w:cs="Arial"/>
          <w:sz w:val="14"/>
          <w:szCs w:val="14"/>
        </w:rPr>
        <w:t xml:space="preserve"> </w:t>
      </w:r>
      <w:r w:rsidRPr="005C487E">
        <w:rPr>
          <w:rFonts w:ascii="Arial" w:hAnsi="Arial" w:cs="Arial"/>
          <w:sz w:val="14"/>
          <w:szCs w:val="14"/>
        </w:rPr>
        <w:t>s’assurer de l’absence de toute forme de discrimination au sein de son entreprise ou de celle de ses fournisseurs et/ou sous-traitants</w:t>
      </w:r>
      <w:r w:rsidR="00FA256C" w:rsidRPr="005C487E">
        <w:rPr>
          <w:rFonts w:ascii="Arial" w:hAnsi="Arial" w:cs="Arial"/>
          <w:sz w:val="14"/>
          <w:szCs w:val="14"/>
        </w:rPr>
        <w:t xml:space="preserve"> ; </w:t>
      </w:r>
      <w:r w:rsidR="007A10AB" w:rsidRPr="005C487E">
        <w:rPr>
          <w:rFonts w:ascii="Arial" w:hAnsi="Arial" w:cs="Arial"/>
          <w:sz w:val="14"/>
          <w:szCs w:val="14"/>
        </w:rPr>
        <w:t xml:space="preserve">à </w:t>
      </w:r>
      <w:r w:rsidR="00FA256C" w:rsidRPr="005C487E">
        <w:rPr>
          <w:rFonts w:ascii="Arial" w:hAnsi="Arial" w:cs="Arial"/>
          <w:sz w:val="14"/>
          <w:szCs w:val="14"/>
        </w:rPr>
        <w:t xml:space="preserve">respecter toutes les législations du travail </w:t>
      </w:r>
      <w:r w:rsidR="00426AEA" w:rsidRPr="005C487E">
        <w:rPr>
          <w:rFonts w:ascii="Arial" w:hAnsi="Arial" w:cs="Arial"/>
          <w:sz w:val="14"/>
          <w:szCs w:val="14"/>
        </w:rPr>
        <w:t xml:space="preserve">localement </w:t>
      </w:r>
      <w:r w:rsidR="00FA256C" w:rsidRPr="005C487E">
        <w:rPr>
          <w:rFonts w:ascii="Arial" w:hAnsi="Arial" w:cs="Arial"/>
          <w:sz w:val="14"/>
          <w:szCs w:val="14"/>
        </w:rPr>
        <w:t>en vigueur</w:t>
      </w:r>
      <w:r w:rsidR="00426AEA" w:rsidRPr="005C487E">
        <w:rPr>
          <w:rFonts w:ascii="Arial" w:hAnsi="Arial" w:cs="Arial"/>
          <w:sz w:val="14"/>
          <w:szCs w:val="14"/>
        </w:rPr>
        <w:t> ;</w:t>
      </w:r>
    </w:p>
    <w:p w14:paraId="109DF59E" w14:textId="77777777" w:rsidR="00FA256C" w:rsidRPr="005C487E" w:rsidRDefault="00426AEA" w:rsidP="005C487E">
      <w:pPr>
        <w:pStyle w:val="ListParagraph"/>
        <w:numPr>
          <w:ilvl w:val="0"/>
          <w:numId w:val="38"/>
        </w:numPr>
        <w:tabs>
          <w:tab w:val="left" w:pos="-142"/>
          <w:tab w:val="left" w:pos="142"/>
          <w:tab w:val="left" w:pos="284"/>
          <w:tab w:val="left" w:pos="426"/>
        </w:tabs>
        <w:ind w:hanging="218"/>
        <w:jc w:val="both"/>
        <w:rPr>
          <w:rFonts w:ascii="Arial" w:hAnsi="Arial" w:cs="Arial"/>
          <w:sz w:val="14"/>
          <w:szCs w:val="14"/>
        </w:rPr>
      </w:pPr>
      <w:r w:rsidRPr="005C487E">
        <w:rPr>
          <w:rFonts w:ascii="Arial" w:hAnsi="Arial" w:cs="Arial"/>
          <w:sz w:val="14"/>
          <w:szCs w:val="14"/>
        </w:rPr>
        <w:t>à respecter toutes les lois e</w:t>
      </w:r>
      <w:r w:rsidR="007A646B" w:rsidRPr="005C487E">
        <w:rPr>
          <w:rFonts w:ascii="Arial" w:hAnsi="Arial" w:cs="Arial"/>
          <w:sz w:val="14"/>
          <w:szCs w:val="14"/>
        </w:rPr>
        <w:t>t</w:t>
      </w:r>
      <w:r w:rsidRPr="005C487E">
        <w:rPr>
          <w:rFonts w:ascii="Arial" w:hAnsi="Arial" w:cs="Arial"/>
          <w:sz w:val="14"/>
          <w:szCs w:val="14"/>
        </w:rPr>
        <w:t xml:space="preserve"> réglementations relatives à l’environnement applicables à ses méthodes et sites de production ; à ne pas utiliser de matériaux nuisibles à la santé humaine ou à l’environnement ; à réduire les émissions dans l’environnement et sa consommation d’énergie, d’eau et de toute ressource naturelle non renouvelable ;</w:t>
      </w:r>
    </w:p>
    <w:p w14:paraId="109DF59F" w14:textId="0F290896" w:rsidR="00426AEA" w:rsidRPr="005C487E" w:rsidRDefault="00426AEA" w:rsidP="005C487E">
      <w:pPr>
        <w:pStyle w:val="ListParagraph"/>
        <w:numPr>
          <w:ilvl w:val="0"/>
          <w:numId w:val="38"/>
        </w:numPr>
        <w:tabs>
          <w:tab w:val="left" w:pos="-142"/>
          <w:tab w:val="left" w:pos="142"/>
          <w:tab w:val="left" w:pos="284"/>
          <w:tab w:val="left" w:pos="426"/>
        </w:tabs>
        <w:ind w:hanging="218"/>
        <w:jc w:val="both"/>
        <w:rPr>
          <w:rFonts w:ascii="Arial" w:hAnsi="Arial" w:cs="Arial"/>
          <w:sz w:val="14"/>
          <w:szCs w:val="14"/>
        </w:rPr>
      </w:pPr>
      <w:r w:rsidRPr="005C487E">
        <w:rPr>
          <w:rFonts w:ascii="Arial" w:hAnsi="Arial" w:cs="Arial"/>
          <w:sz w:val="14"/>
          <w:szCs w:val="14"/>
        </w:rPr>
        <w:t xml:space="preserve">à respecter les obligations issues des lois applicables relatives </w:t>
      </w:r>
      <w:r w:rsidR="00962411" w:rsidRPr="005C487E">
        <w:rPr>
          <w:rFonts w:ascii="Arial" w:hAnsi="Arial" w:cs="Arial"/>
          <w:sz w:val="14"/>
          <w:szCs w:val="14"/>
        </w:rPr>
        <w:t>à la lutte contre la corruption</w:t>
      </w:r>
      <w:r w:rsidRPr="005C487E">
        <w:rPr>
          <w:rFonts w:ascii="Arial" w:hAnsi="Arial" w:cs="Arial"/>
          <w:sz w:val="14"/>
          <w:szCs w:val="14"/>
        </w:rPr>
        <w:t xml:space="preserve">, nationales et internationales, </w:t>
      </w:r>
      <w:r w:rsidR="0091779E">
        <w:rPr>
          <w:rFonts w:ascii="Arial" w:hAnsi="Arial" w:cs="Arial"/>
          <w:sz w:val="14"/>
          <w:szCs w:val="14"/>
        </w:rPr>
        <w:t>incluant la Loi Sapin II, le</w:t>
      </w:r>
      <w:r w:rsidR="000F2778" w:rsidRPr="005C487E">
        <w:rPr>
          <w:rFonts w:ascii="Arial" w:hAnsi="Arial" w:cs="Arial"/>
          <w:sz w:val="14"/>
          <w:szCs w:val="14"/>
        </w:rPr>
        <w:t xml:space="preserve"> UK </w:t>
      </w:r>
      <w:proofErr w:type="spellStart"/>
      <w:r w:rsidR="000F2778" w:rsidRPr="005C487E">
        <w:rPr>
          <w:rFonts w:ascii="Arial" w:hAnsi="Arial" w:cs="Arial"/>
          <w:sz w:val="14"/>
          <w:szCs w:val="14"/>
        </w:rPr>
        <w:t>Bribery</w:t>
      </w:r>
      <w:proofErr w:type="spellEnd"/>
      <w:r w:rsidR="000F2778" w:rsidRPr="005C487E">
        <w:rPr>
          <w:rFonts w:ascii="Arial" w:hAnsi="Arial" w:cs="Arial"/>
          <w:sz w:val="14"/>
          <w:szCs w:val="14"/>
        </w:rPr>
        <w:t xml:space="preserve"> </w:t>
      </w:r>
      <w:proofErr w:type="spellStart"/>
      <w:r w:rsidR="000F2778" w:rsidRPr="005C487E">
        <w:rPr>
          <w:rFonts w:ascii="Arial" w:hAnsi="Arial" w:cs="Arial"/>
          <w:sz w:val="14"/>
          <w:szCs w:val="14"/>
        </w:rPr>
        <w:t>Act</w:t>
      </w:r>
      <w:proofErr w:type="spellEnd"/>
      <w:r w:rsidR="000F2778" w:rsidRPr="005C487E">
        <w:rPr>
          <w:rFonts w:ascii="Arial" w:hAnsi="Arial" w:cs="Arial"/>
          <w:sz w:val="14"/>
          <w:szCs w:val="14"/>
        </w:rPr>
        <w:t xml:space="preserve"> </w:t>
      </w:r>
      <w:r w:rsidR="00962411" w:rsidRPr="005C487E">
        <w:rPr>
          <w:rFonts w:ascii="Arial" w:hAnsi="Arial" w:cs="Arial"/>
          <w:sz w:val="14"/>
          <w:szCs w:val="14"/>
        </w:rPr>
        <w:t xml:space="preserve">de </w:t>
      </w:r>
      <w:r w:rsidR="000F2778" w:rsidRPr="005C487E">
        <w:rPr>
          <w:rFonts w:ascii="Arial" w:hAnsi="Arial" w:cs="Arial"/>
          <w:sz w:val="14"/>
          <w:szCs w:val="14"/>
        </w:rPr>
        <w:t xml:space="preserve">2010 et le U.S. </w:t>
      </w:r>
      <w:proofErr w:type="spellStart"/>
      <w:r w:rsidR="000F2778" w:rsidRPr="005C487E">
        <w:rPr>
          <w:rFonts w:ascii="Arial" w:hAnsi="Arial" w:cs="Arial"/>
          <w:sz w:val="14"/>
          <w:szCs w:val="14"/>
        </w:rPr>
        <w:t>Foreign</w:t>
      </w:r>
      <w:proofErr w:type="spellEnd"/>
      <w:r w:rsidR="000F2778" w:rsidRPr="005C487E">
        <w:rPr>
          <w:rFonts w:ascii="Arial" w:hAnsi="Arial" w:cs="Arial"/>
          <w:sz w:val="14"/>
          <w:szCs w:val="14"/>
        </w:rPr>
        <w:t xml:space="preserve"> </w:t>
      </w:r>
      <w:proofErr w:type="spellStart"/>
      <w:r w:rsidR="000F2778" w:rsidRPr="005C487E">
        <w:rPr>
          <w:rFonts w:ascii="Arial" w:hAnsi="Arial" w:cs="Arial"/>
          <w:sz w:val="14"/>
          <w:szCs w:val="14"/>
        </w:rPr>
        <w:t>Corrupt</w:t>
      </w:r>
      <w:proofErr w:type="spellEnd"/>
      <w:r w:rsidR="000F2778" w:rsidRPr="005C487E">
        <w:rPr>
          <w:rFonts w:ascii="Arial" w:hAnsi="Arial" w:cs="Arial"/>
          <w:sz w:val="14"/>
          <w:szCs w:val="14"/>
        </w:rPr>
        <w:t xml:space="preserve"> Practices </w:t>
      </w:r>
      <w:proofErr w:type="spellStart"/>
      <w:r w:rsidR="000F2778" w:rsidRPr="005C487E">
        <w:rPr>
          <w:rFonts w:ascii="Arial" w:hAnsi="Arial" w:cs="Arial"/>
          <w:sz w:val="14"/>
          <w:szCs w:val="14"/>
        </w:rPr>
        <w:t>Act</w:t>
      </w:r>
      <w:proofErr w:type="spellEnd"/>
      <w:r w:rsidR="000F2778" w:rsidRPr="005C487E">
        <w:rPr>
          <w:rFonts w:ascii="Arial" w:hAnsi="Arial" w:cs="Arial"/>
          <w:sz w:val="14"/>
          <w:szCs w:val="14"/>
        </w:rPr>
        <w:t xml:space="preserve">, </w:t>
      </w:r>
      <w:r w:rsidRPr="005C487E">
        <w:rPr>
          <w:rFonts w:ascii="Arial" w:hAnsi="Arial" w:cs="Arial"/>
          <w:sz w:val="14"/>
          <w:szCs w:val="14"/>
        </w:rPr>
        <w:t>et à ne pas payer, promettre</w:t>
      </w:r>
      <w:r w:rsidR="000F2778" w:rsidRPr="005C487E">
        <w:rPr>
          <w:rFonts w:ascii="Arial" w:hAnsi="Arial" w:cs="Arial"/>
          <w:sz w:val="14"/>
          <w:szCs w:val="14"/>
        </w:rPr>
        <w:t>,</w:t>
      </w:r>
      <w:r w:rsidRPr="005C487E">
        <w:rPr>
          <w:rFonts w:ascii="Arial" w:hAnsi="Arial" w:cs="Arial"/>
          <w:sz w:val="14"/>
          <w:szCs w:val="14"/>
        </w:rPr>
        <w:t xml:space="preserve"> offrir</w:t>
      </w:r>
      <w:r w:rsidR="000F2778" w:rsidRPr="005C487E">
        <w:rPr>
          <w:rFonts w:ascii="Arial" w:hAnsi="Arial" w:cs="Arial"/>
          <w:sz w:val="14"/>
          <w:szCs w:val="14"/>
        </w:rPr>
        <w:t xml:space="preserve">, accepter ou </w:t>
      </w:r>
      <w:r w:rsidR="00D75772" w:rsidRPr="005C487E">
        <w:rPr>
          <w:rFonts w:ascii="Arial" w:hAnsi="Arial" w:cs="Arial"/>
          <w:sz w:val="14"/>
          <w:szCs w:val="14"/>
        </w:rPr>
        <w:t>demander</w:t>
      </w:r>
      <w:r w:rsidRPr="005C487E">
        <w:rPr>
          <w:rFonts w:ascii="Arial" w:hAnsi="Arial" w:cs="Arial"/>
          <w:sz w:val="14"/>
          <w:szCs w:val="14"/>
        </w:rPr>
        <w:t xml:space="preserve"> de payer ou transférer toute valeur (directement ou indirectement) à toute (i) personne physique, (ii)  personne morale, (iii) a</w:t>
      </w:r>
      <w:bookmarkStart w:id="4" w:name="_GoBack"/>
      <w:bookmarkEnd w:id="4"/>
      <w:r w:rsidRPr="005C487E">
        <w:rPr>
          <w:rFonts w:ascii="Arial" w:hAnsi="Arial" w:cs="Arial"/>
          <w:sz w:val="14"/>
          <w:szCs w:val="14"/>
        </w:rPr>
        <w:t>ssociation, (iv) partena</w:t>
      </w:r>
      <w:r w:rsidR="007A646B" w:rsidRPr="005C487E">
        <w:rPr>
          <w:rFonts w:ascii="Arial" w:hAnsi="Arial" w:cs="Arial"/>
          <w:sz w:val="14"/>
          <w:szCs w:val="14"/>
        </w:rPr>
        <w:t>ire</w:t>
      </w:r>
      <w:r w:rsidRPr="005C487E">
        <w:rPr>
          <w:rFonts w:ascii="Arial" w:hAnsi="Arial" w:cs="Arial"/>
          <w:sz w:val="14"/>
          <w:szCs w:val="14"/>
        </w:rPr>
        <w:t xml:space="preserve">, ou (v) personne publique, </w:t>
      </w:r>
      <w:r w:rsidR="005B7F1B" w:rsidRPr="005C487E">
        <w:rPr>
          <w:rFonts w:ascii="Arial" w:hAnsi="Arial" w:cs="Arial"/>
          <w:sz w:val="14"/>
          <w:szCs w:val="14"/>
        </w:rPr>
        <w:t>qu’</w:t>
      </w:r>
      <w:r w:rsidR="00D75772" w:rsidRPr="005C487E">
        <w:rPr>
          <w:rFonts w:ascii="Arial" w:hAnsi="Arial" w:cs="Arial"/>
          <w:sz w:val="14"/>
          <w:szCs w:val="14"/>
        </w:rPr>
        <w:t>il</w:t>
      </w:r>
      <w:r w:rsidR="005B7F1B" w:rsidRPr="005C487E">
        <w:rPr>
          <w:rFonts w:ascii="Arial" w:hAnsi="Arial" w:cs="Arial"/>
          <w:sz w:val="14"/>
          <w:szCs w:val="14"/>
        </w:rPr>
        <w:t xml:space="preserve"> agisse </w:t>
      </w:r>
      <w:r w:rsidR="00D75772" w:rsidRPr="005C487E">
        <w:rPr>
          <w:rFonts w:ascii="Arial" w:hAnsi="Arial" w:cs="Arial"/>
          <w:sz w:val="14"/>
          <w:szCs w:val="14"/>
        </w:rPr>
        <w:t>ès</w:t>
      </w:r>
      <w:r w:rsidRPr="005C487E">
        <w:rPr>
          <w:rFonts w:ascii="Arial" w:hAnsi="Arial" w:cs="Arial"/>
          <w:sz w:val="14"/>
          <w:szCs w:val="14"/>
        </w:rPr>
        <w:t xml:space="preserve"> qualité</w:t>
      </w:r>
      <w:r w:rsidR="005B7F1B" w:rsidRPr="005C487E">
        <w:rPr>
          <w:rFonts w:ascii="Arial" w:hAnsi="Arial" w:cs="Arial"/>
          <w:sz w:val="14"/>
          <w:szCs w:val="14"/>
        </w:rPr>
        <w:t xml:space="preserve"> ou </w:t>
      </w:r>
      <w:r w:rsidR="00D75772" w:rsidRPr="005C487E">
        <w:rPr>
          <w:rFonts w:ascii="Arial" w:hAnsi="Arial" w:cs="Arial"/>
          <w:sz w:val="14"/>
          <w:szCs w:val="14"/>
        </w:rPr>
        <w:t>non</w:t>
      </w:r>
      <w:r w:rsidR="00B100F7" w:rsidRPr="005C487E">
        <w:rPr>
          <w:rFonts w:ascii="Arial" w:hAnsi="Arial" w:cs="Arial"/>
          <w:sz w:val="14"/>
          <w:szCs w:val="14"/>
        </w:rPr>
        <w:t>,</w:t>
      </w:r>
      <w:r w:rsidRPr="005C487E">
        <w:rPr>
          <w:rFonts w:ascii="Arial" w:hAnsi="Arial" w:cs="Arial"/>
          <w:sz w:val="14"/>
          <w:szCs w:val="14"/>
        </w:rPr>
        <w:t xml:space="preserve"> </w:t>
      </w:r>
      <w:r w:rsidR="009E3D50" w:rsidRPr="005C487E">
        <w:rPr>
          <w:rFonts w:ascii="Arial" w:hAnsi="Arial" w:cs="Arial"/>
          <w:sz w:val="14"/>
          <w:szCs w:val="14"/>
        </w:rPr>
        <w:t>se</w:t>
      </w:r>
      <w:r w:rsidR="00FB7A03" w:rsidRPr="005C487E">
        <w:rPr>
          <w:rFonts w:ascii="Arial" w:hAnsi="Arial" w:cs="Arial"/>
          <w:sz w:val="14"/>
          <w:szCs w:val="14"/>
        </w:rPr>
        <w:t xml:space="preserve"> trouve</w:t>
      </w:r>
      <w:r w:rsidR="007A646B" w:rsidRPr="005C487E">
        <w:rPr>
          <w:rFonts w:ascii="Arial" w:hAnsi="Arial" w:cs="Arial"/>
          <w:sz w:val="14"/>
          <w:szCs w:val="14"/>
        </w:rPr>
        <w:t xml:space="preserve"> </w:t>
      </w:r>
      <w:r w:rsidRPr="005C487E">
        <w:rPr>
          <w:rFonts w:ascii="Arial" w:hAnsi="Arial" w:cs="Arial"/>
          <w:sz w:val="14"/>
          <w:szCs w:val="14"/>
        </w:rPr>
        <w:t>dans une position pou</w:t>
      </w:r>
      <w:r w:rsidR="007A646B" w:rsidRPr="005C487E">
        <w:rPr>
          <w:rFonts w:ascii="Arial" w:hAnsi="Arial" w:cs="Arial"/>
          <w:sz w:val="14"/>
          <w:szCs w:val="14"/>
        </w:rPr>
        <w:t>vant</w:t>
      </w:r>
      <w:r w:rsidRPr="005C487E">
        <w:rPr>
          <w:rFonts w:ascii="Arial" w:hAnsi="Arial" w:cs="Arial"/>
          <w:sz w:val="14"/>
          <w:szCs w:val="14"/>
        </w:rPr>
        <w:t xml:space="preserve"> influencer, assurer ou conserver tout</w:t>
      </w:r>
      <w:r w:rsidR="00D75772" w:rsidRPr="005C487E">
        <w:rPr>
          <w:rFonts w:ascii="Arial" w:hAnsi="Arial" w:cs="Arial"/>
          <w:sz w:val="14"/>
          <w:szCs w:val="14"/>
        </w:rPr>
        <w:t xml:space="preserve"> courant d’</w:t>
      </w:r>
      <w:r w:rsidRPr="005C487E">
        <w:rPr>
          <w:rFonts w:ascii="Arial" w:hAnsi="Arial" w:cs="Arial"/>
          <w:sz w:val="14"/>
          <w:szCs w:val="14"/>
        </w:rPr>
        <w:t>affaire et/ou pour fournir à</w:t>
      </w:r>
      <w:r w:rsidR="00D75772" w:rsidRPr="005C487E">
        <w:rPr>
          <w:rFonts w:ascii="Arial" w:hAnsi="Arial" w:cs="Arial"/>
          <w:sz w:val="14"/>
          <w:szCs w:val="14"/>
        </w:rPr>
        <w:t xml:space="preserve"> lui-</w:t>
      </w:r>
      <w:r w:rsidR="00D70A1E" w:rsidRPr="005C487E">
        <w:rPr>
          <w:rFonts w:ascii="Arial" w:hAnsi="Arial" w:cs="Arial"/>
          <w:sz w:val="14"/>
          <w:szCs w:val="14"/>
        </w:rPr>
        <w:t xml:space="preserve"> même ou </w:t>
      </w:r>
      <w:r w:rsidR="00D75772" w:rsidRPr="005C487E">
        <w:rPr>
          <w:rFonts w:ascii="Arial" w:hAnsi="Arial" w:cs="Arial"/>
          <w:sz w:val="14"/>
          <w:szCs w:val="14"/>
        </w:rPr>
        <w:t xml:space="preserve">à </w:t>
      </w:r>
      <w:r w:rsidRPr="005C487E">
        <w:rPr>
          <w:rFonts w:ascii="Arial" w:hAnsi="Arial" w:cs="Arial"/>
          <w:sz w:val="14"/>
          <w:szCs w:val="14"/>
        </w:rPr>
        <w:t>Aptar tout avantage financier ou autre ;</w:t>
      </w:r>
    </w:p>
    <w:p w14:paraId="109DF5A0" w14:textId="77777777" w:rsidR="00426AEA" w:rsidRPr="005C487E" w:rsidRDefault="00CB12E7" w:rsidP="005C487E">
      <w:pPr>
        <w:pStyle w:val="ListParagraph"/>
        <w:numPr>
          <w:ilvl w:val="0"/>
          <w:numId w:val="38"/>
        </w:numPr>
        <w:tabs>
          <w:tab w:val="left" w:pos="-142"/>
          <w:tab w:val="left" w:pos="142"/>
          <w:tab w:val="left" w:pos="284"/>
          <w:tab w:val="left" w:pos="426"/>
        </w:tabs>
        <w:ind w:hanging="218"/>
        <w:jc w:val="both"/>
        <w:rPr>
          <w:rFonts w:ascii="Arial" w:hAnsi="Arial" w:cs="Arial"/>
          <w:sz w:val="14"/>
          <w:szCs w:val="14"/>
        </w:rPr>
      </w:pPr>
      <w:r w:rsidRPr="005C487E">
        <w:rPr>
          <w:rFonts w:ascii="Arial" w:hAnsi="Arial" w:cs="Arial"/>
          <w:sz w:val="14"/>
          <w:szCs w:val="14"/>
        </w:rPr>
        <w:t>à conserver ses livres de comptes et archives relatifs à une Commande et à les maintenir à la disposition d’Aptar pour inspection.</w:t>
      </w:r>
    </w:p>
    <w:p w14:paraId="109DF5A1" w14:textId="77777777" w:rsidR="00CB12E7" w:rsidRDefault="00CB12E7" w:rsidP="005C487E">
      <w:pPr>
        <w:pStyle w:val="ListParagraph"/>
        <w:numPr>
          <w:ilvl w:val="1"/>
          <w:numId w:val="6"/>
        </w:numPr>
        <w:tabs>
          <w:tab w:val="clear" w:pos="420"/>
          <w:tab w:val="left" w:pos="-142"/>
          <w:tab w:val="left" w:pos="142"/>
          <w:tab w:val="num" w:pos="284"/>
          <w:tab w:val="left" w:pos="426"/>
        </w:tabs>
        <w:ind w:left="-142" w:firstLine="0"/>
        <w:jc w:val="both"/>
        <w:rPr>
          <w:rFonts w:ascii="Arial" w:hAnsi="Arial" w:cs="Arial"/>
          <w:sz w:val="14"/>
          <w:szCs w:val="14"/>
        </w:rPr>
      </w:pPr>
      <w:r w:rsidRPr="005C487E">
        <w:rPr>
          <w:rFonts w:ascii="Arial" w:hAnsi="Arial" w:cs="Arial"/>
          <w:sz w:val="14"/>
          <w:szCs w:val="14"/>
        </w:rPr>
        <w:t>Le non-respect par le Fournisseur d’un des engagements prévus à cet article 13 sera considéré comme une faute de la part du Fournisseur et Aptar sera en droit de terminer la Commande avec effet immédiat sans paiement d’une quelconque indemnité ou autre réparation de dommage au profit du Fournisseur.</w:t>
      </w:r>
    </w:p>
    <w:p w14:paraId="5069CBAE" w14:textId="77777777" w:rsidR="0091779E" w:rsidRPr="005C487E" w:rsidRDefault="0091779E" w:rsidP="0091779E">
      <w:pPr>
        <w:pStyle w:val="ListParagraph"/>
        <w:numPr>
          <w:ilvl w:val="0"/>
          <w:numId w:val="0"/>
        </w:numPr>
        <w:tabs>
          <w:tab w:val="left" w:pos="-142"/>
          <w:tab w:val="left" w:pos="142"/>
          <w:tab w:val="left" w:pos="426"/>
        </w:tabs>
        <w:ind w:left="-142"/>
        <w:jc w:val="both"/>
        <w:rPr>
          <w:rFonts w:ascii="Arial" w:hAnsi="Arial" w:cs="Arial"/>
          <w:sz w:val="14"/>
          <w:szCs w:val="14"/>
        </w:rPr>
      </w:pPr>
    </w:p>
    <w:p w14:paraId="109DF5A2" w14:textId="77777777" w:rsidR="00FB2577" w:rsidRPr="005C487E" w:rsidRDefault="00E4181E" w:rsidP="005C487E">
      <w:pPr>
        <w:pStyle w:val="Heading2"/>
        <w:keepNext w:val="0"/>
        <w:numPr>
          <w:ilvl w:val="0"/>
          <w:numId w:val="6"/>
        </w:numPr>
        <w:tabs>
          <w:tab w:val="clear" w:pos="360"/>
          <w:tab w:val="left" w:pos="-142"/>
          <w:tab w:val="left" w:pos="142"/>
        </w:tabs>
        <w:spacing w:before="0" w:after="0"/>
        <w:ind w:left="-142" w:firstLine="0"/>
        <w:rPr>
          <w:rFonts w:ascii="Arial" w:hAnsi="Arial" w:cs="Arial"/>
          <w:i w:val="0"/>
          <w:sz w:val="14"/>
          <w:szCs w:val="14"/>
        </w:rPr>
      </w:pPr>
      <w:r w:rsidRPr="005C487E">
        <w:rPr>
          <w:rFonts w:ascii="Arial" w:hAnsi="Arial" w:cs="Arial"/>
          <w:i w:val="0"/>
          <w:sz w:val="14"/>
          <w:szCs w:val="14"/>
          <w:u w:val="single"/>
        </w:rPr>
        <w:t>LOI APPLICABLE - JURIDICTION COMPETENTE</w:t>
      </w:r>
    </w:p>
    <w:p w14:paraId="109DF5A3" w14:textId="77777777" w:rsidR="00FB2577" w:rsidRPr="005C487E" w:rsidRDefault="00E4181E" w:rsidP="005C487E">
      <w:pPr>
        <w:pStyle w:val="StyleHeading1LatinBold"/>
        <w:keepNext w:val="0"/>
        <w:keepLines/>
        <w:widowControl w:val="0"/>
        <w:numPr>
          <w:ilvl w:val="1"/>
          <w:numId w:val="6"/>
        </w:numPr>
        <w:tabs>
          <w:tab w:val="clear" w:pos="420"/>
          <w:tab w:val="left" w:pos="-142"/>
          <w:tab w:val="left" w:pos="142"/>
          <w:tab w:val="num" w:pos="284"/>
          <w:tab w:val="left" w:pos="426"/>
        </w:tabs>
        <w:spacing w:before="0" w:after="0"/>
        <w:ind w:left="-142" w:firstLine="0"/>
        <w:jc w:val="both"/>
        <w:rPr>
          <w:rFonts w:ascii="Arial" w:hAnsi="Arial" w:cs="Arial"/>
          <w:color w:val="000000"/>
          <w:w w:val="0"/>
          <w:sz w:val="14"/>
          <w:szCs w:val="14"/>
        </w:rPr>
      </w:pPr>
      <w:r w:rsidRPr="005C487E">
        <w:rPr>
          <w:rFonts w:ascii="Arial" w:hAnsi="Arial" w:cs="Arial"/>
          <w:color w:val="000000"/>
          <w:w w:val="0"/>
          <w:sz w:val="14"/>
          <w:szCs w:val="14"/>
        </w:rPr>
        <w:t xml:space="preserve">Les CGA ainsi que tous contrats conclus en application des CGA sont soumis au droit </w:t>
      </w:r>
      <w:r w:rsidR="006B0911" w:rsidRPr="005C487E">
        <w:rPr>
          <w:rFonts w:ascii="Arial" w:hAnsi="Arial" w:cs="Arial"/>
          <w:color w:val="000000"/>
          <w:w w:val="0"/>
          <w:sz w:val="14"/>
          <w:szCs w:val="14"/>
        </w:rPr>
        <w:t>français</w:t>
      </w:r>
      <w:r w:rsidRPr="005C487E">
        <w:rPr>
          <w:rFonts w:ascii="Arial" w:hAnsi="Arial" w:cs="Arial"/>
          <w:color w:val="000000"/>
          <w:w w:val="0"/>
          <w:sz w:val="14"/>
          <w:szCs w:val="14"/>
        </w:rPr>
        <w:t xml:space="preserve">, à l’exclusion </w:t>
      </w:r>
      <w:r w:rsidR="00962411" w:rsidRPr="005C487E">
        <w:rPr>
          <w:rFonts w:ascii="Arial" w:hAnsi="Arial" w:cs="Arial"/>
          <w:color w:val="000000"/>
          <w:w w:val="0"/>
          <w:sz w:val="14"/>
          <w:szCs w:val="14"/>
        </w:rPr>
        <w:t>des</w:t>
      </w:r>
      <w:r w:rsidRPr="005C487E">
        <w:rPr>
          <w:rFonts w:ascii="Arial" w:hAnsi="Arial" w:cs="Arial"/>
          <w:color w:val="000000"/>
          <w:w w:val="0"/>
          <w:sz w:val="14"/>
          <w:szCs w:val="14"/>
        </w:rPr>
        <w:t xml:space="preserve"> règles de conflit de lois, et interprétés par référence audit droit. La Convention de Vienne du 11 avril 1980 relative aux ventes internationales de marchandises n’est pas applicable en l’espèce.</w:t>
      </w:r>
    </w:p>
    <w:p w14:paraId="109DF5A4" w14:textId="77777777" w:rsidR="00963957" w:rsidRPr="005C487E" w:rsidRDefault="00E4181E" w:rsidP="005C487E">
      <w:pPr>
        <w:pStyle w:val="BodyText3"/>
        <w:numPr>
          <w:ilvl w:val="1"/>
          <w:numId w:val="6"/>
        </w:numPr>
        <w:tabs>
          <w:tab w:val="clear" w:pos="420"/>
          <w:tab w:val="left" w:pos="-142"/>
          <w:tab w:val="left" w:pos="142"/>
          <w:tab w:val="num" w:pos="284"/>
          <w:tab w:val="left" w:pos="426"/>
        </w:tabs>
        <w:ind w:left="-142" w:firstLine="0"/>
        <w:rPr>
          <w:rFonts w:ascii="Arial" w:hAnsi="Arial" w:cs="Arial"/>
          <w:b w:val="0"/>
          <w:i/>
          <w:sz w:val="14"/>
          <w:szCs w:val="14"/>
          <w:lang w:val="fr-FR"/>
        </w:rPr>
      </w:pPr>
      <w:bookmarkStart w:id="5" w:name="_DV_M544"/>
      <w:bookmarkEnd w:id="5"/>
      <w:r w:rsidRPr="005C487E">
        <w:rPr>
          <w:rFonts w:ascii="Arial" w:hAnsi="Arial" w:cs="Arial"/>
          <w:b w:val="0"/>
          <w:color w:val="000000"/>
          <w:w w:val="0"/>
          <w:sz w:val="14"/>
          <w:szCs w:val="14"/>
        </w:rPr>
        <w:t xml:space="preserve">Les </w:t>
      </w:r>
      <w:r w:rsidRPr="005C487E">
        <w:rPr>
          <w:rFonts w:ascii="Arial" w:hAnsi="Arial" w:cs="Arial"/>
          <w:b w:val="0"/>
          <w:sz w:val="14"/>
          <w:szCs w:val="14"/>
        </w:rPr>
        <w:t>parties</w:t>
      </w:r>
      <w:r w:rsidRPr="005C487E">
        <w:rPr>
          <w:rFonts w:ascii="Arial" w:hAnsi="Arial" w:cs="Arial"/>
          <w:b w:val="0"/>
          <w:color w:val="000000"/>
          <w:w w:val="0"/>
          <w:sz w:val="14"/>
          <w:szCs w:val="14"/>
        </w:rPr>
        <w:t xml:space="preserve"> conviennent que les tribunaux du ressort du siège social d’Aptar à la date de la Commande, auront compétence exclusive pour connaître de tous litiges résultant de ou liés à</w:t>
      </w:r>
      <w:r w:rsidR="005B3B3B" w:rsidRPr="005C487E">
        <w:rPr>
          <w:rFonts w:ascii="Arial" w:hAnsi="Arial" w:cs="Arial"/>
          <w:b w:val="0"/>
          <w:color w:val="000000"/>
          <w:w w:val="0"/>
          <w:sz w:val="14"/>
          <w:szCs w:val="14"/>
        </w:rPr>
        <w:t xml:space="preserve"> cette C</w:t>
      </w:r>
      <w:r w:rsidRPr="005C487E">
        <w:rPr>
          <w:rFonts w:ascii="Arial" w:hAnsi="Arial" w:cs="Arial"/>
          <w:b w:val="0"/>
          <w:color w:val="000000"/>
          <w:w w:val="0"/>
          <w:sz w:val="14"/>
          <w:szCs w:val="14"/>
        </w:rPr>
        <w:t>ommand</w:t>
      </w:r>
      <w:r w:rsidR="005B3B3B" w:rsidRPr="005C487E">
        <w:rPr>
          <w:rFonts w:ascii="Arial" w:hAnsi="Arial" w:cs="Arial"/>
          <w:b w:val="0"/>
          <w:color w:val="000000"/>
          <w:w w:val="0"/>
          <w:sz w:val="14"/>
          <w:szCs w:val="14"/>
        </w:rPr>
        <w:t>e.</w:t>
      </w:r>
    </w:p>
    <w:p w14:paraId="109DF5A5" w14:textId="77777777" w:rsidR="006B0911" w:rsidRPr="005C487E" w:rsidRDefault="006B0911" w:rsidP="005C487E">
      <w:pPr>
        <w:pStyle w:val="BodyText3"/>
        <w:numPr>
          <w:ilvl w:val="0"/>
          <w:numId w:val="0"/>
        </w:numPr>
        <w:tabs>
          <w:tab w:val="left" w:pos="-142"/>
          <w:tab w:val="left" w:pos="142"/>
          <w:tab w:val="left" w:pos="426"/>
        </w:tabs>
        <w:ind w:left="-142"/>
        <w:rPr>
          <w:rFonts w:ascii="Arial" w:hAnsi="Arial" w:cs="Arial"/>
          <w:b w:val="0"/>
          <w:color w:val="000000"/>
          <w:w w:val="0"/>
          <w:sz w:val="14"/>
          <w:szCs w:val="14"/>
        </w:rPr>
      </w:pPr>
    </w:p>
    <w:p w14:paraId="109DF5A6" w14:textId="77777777" w:rsidR="006B0911" w:rsidRPr="005C487E" w:rsidRDefault="006B0911" w:rsidP="005C487E">
      <w:pPr>
        <w:pStyle w:val="BodyText3"/>
        <w:numPr>
          <w:ilvl w:val="0"/>
          <w:numId w:val="0"/>
        </w:numPr>
        <w:tabs>
          <w:tab w:val="left" w:pos="-142"/>
          <w:tab w:val="left" w:pos="142"/>
          <w:tab w:val="left" w:pos="426"/>
        </w:tabs>
        <w:ind w:left="-142"/>
        <w:rPr>
          <w:rFonts w:ascii="Arial" w:hAnsi="Arial" w:cs="Arial"/>
          <w:b w:val="0"/>
          <w:color w:val="000000"/>
          <w:w w:val="0"/>
          <w:sz w:val="14"/>
          <w:szCs w:val="14"/>
        </w:rPr>
      </w:pPr>
    </w:p>
    <w:p w14:paraId="109DF5A7" w14:textId="77777777" w:rsidR="006B0911" w:rsidRPr="005C487E" w:rsidRDefault="006B0911" w:rsidP="005C487E">
      <w:pPr>
        <w:pStyle w:val="BodyText3"/>
        <w:numPr>
          <w:ilvl w:val="0"/>
          <w:numId w:val="0"/>
        </w:numPr>
        <w:tabs>
          <w:tab w:val="left" w:pos="-142"/>
          <w:tab w:val="left" w:pos="142"/>
          <w:tab w:val="left" w:pos="426"/>
        </w:tabs>
        <w:ind w:left="-142"/>
        <w:rPr>
          <w:rFonts w:ascii="Arial" w:hAnsi="Arial" w:cs="Arial"/>
          <w:b w:val="0"/>
          <w:color w:val="000000"/>
          <w:w w:val="0"/>
          <w:sz w:val="14"/>
          <w:szCs w:val="14"/>
        </w:rPr>
      </w:pPr>
    </w:p>
    <w:p w14:paraId="109DF5A8" w14:textId="77777777" w:rsidR="006B0911" w:rsidRPr="005C487E" w:rsidRDefault="006B0911" w:rsidP="005C487E">
      <w:pPr>
        <w:pStyle w:val="BodyText3"/>
        <w:numPr>
          <w:ilvl w:val="0"/>
          <w:numId w:val="0"/>
        </w:numPr>
        <w:tabs>
          <w:tab w:val="left" w:pos="-142"/>
          <w:tab w:val="left" w:pos="142"/>
          <w:tab w:val="left" w:pos="426"/>
        </w:tabs>
        <w:ind w:left="-142"/>
        <w:rPr>
          <w:rFonts w:ascii="Arial" w:hAnsi="Arial" w:cs="Arial"/>
          <w:b w:val="0"/>
          <w:color w:val="000000"/>
          <w:w w:val="0"/>
          <w:sz w:val="14"/>
          <w:szCs w:val="14"/>
        </w:rPr>
      </w:pPr>
    </w:p>
    <w:p w14:paraId="109DF5A9" w14:textId="77777777" w:rsidR="006B0911" w:rsidRPr="005C487E" w:rsidRDefault="006B0911" w:rsidP="005C487E">
      <w:pPr>
        <w:pStyle w:val="BodyText3"/>
        <w:numPr>
          <w:ilvl w:val="0"/>
          <w:numId w:val="0"/>
        </w:numPr>
        <w:tabs>
          <w:tab w:val="left" w:pos="-142"/>
          <w:tab w:val="left" w:pos="142"/>
          <w:tab w:val="left" w:pos="426"/>
        </w:tabs>
        <w:ind w:left="-142"/>
        <w:rPr>
          <w:rFonts w:ascii="Arial" w:hAnsi="Arial" w:cs="Arial"/>
          <w:b w:val="0"/>
          <w:color w:val="000000"/>
          <w:w w:val="0"/>
          <w:sz w:val="14"/>
          <w:szCs w:val="14"/>
        </w:rPr>
      </w:pPr>
    </w:p>
    <w:p w14:paraId="109DF5B3" w14:textId="73504045" w:rsidR="006B0911" w:rsidRPr="005C487E" w:rsidRDefault="006B0911" w:rsidP="005C487E">
      <w:pPr>
        <w:pStyle w:val="BodyText3"/>
        <w:numPr>
          <w:ilvl w:val="0"/>
          <w:numId w:val="0"/>
        </w:numPr>
        <w:tabs>
          <w:tab w:val="left" w:pos="-142"/>
          <w:tab w:val="left" w:pos="142"/>
        </w:tabs>
        <w:ind w:left="-142"/>
        <w:rPr>
          <w:rFonts w:ascii="Arial" w:hAnsi="Arial" w:cs="Arial"/>
          <w:b w:val="0"/>
          <w:sz w:val="14"/>
          <w:szCs w:val="14"/>
          <w:lang w:val="fr-FR"/>
        </w:rPr>
      </w:pPr>
    </w:p>
    <w:sectPr w:rsidR="006B0911" w:rsidRPr="005C487E" w:rsidSect="0091779E">
      <w:footerReference w:type="even" r:id="rId20"/>
      <w:type w:val="continuous"/>
      <w:pgSz w:w="11907" w:h="16840" w:code="9"/>
      <w:pgMar w:top="851" w:right="283" w:bottom="709" w:left="426" w:header="0" w:footer="332" w:gutter="0"/>
      <w:cols w:num="2"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D59BE" w14:textId="77777777" w:rsidR="00FD73A2" w:rsidRDefault="00FD73A2">
      <w:r>
        <w:separator/>
      </w:r>
    </w:p>
  </w:endnote>
  <w:endnote w:type="continuationSeparator" w:id="0">
    <w:p w14:paraId="002FE095" w14:textId="77777777" w:rsidR="00FD73A2" w:rsidRDefault="00FD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DF5BA" w14:textId="77777777" w:rsidR="00620D17" w:rsidRDefault="00620D17" w:rsidP="00620D17">
    <w:pPr>
      <w:pStyle w:val="Footer"/>
      <w:numPr>
        <w:ilvl w:val="0"/>
        <w:numId w:val="0"/>
      </w:numPr>
      <w:ind w:left="257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DF5BB" w14:textId="77777777" w:rsidR="00E14C8D" w:rsidRPr="005C487E" w:rsidRDefault="00962411" w:rsidP="00962411">
    <w:pPr>
      <w:numPr>
        <w:ilvl w:val="0"/>
        <w:numId w:val="0"/>
      </w:numPr>
      <w:ind w:right="992"/>
      <w:jc w:val="center"/>
      <w:rPr>
        <w:i/>
        <w:sz w:val="11"/>
        <w:szCs w:val="11"/>
      </w:rPr>
    </w:pPr>
    <w:r w:rsidRPr="005C487E">
      <w:rPr>
        <w:i/>
        <w:noProof/>
        <w:sz w:val="11"/>
        <w:szCs w:val="11"/>
        <w:lang w:val="en-US" w:eastAsia="zh-CN"/>
      </w:rPr>
      <mc:AlternateContent>
        <mc:Choice Requires="wps">
          <w:drawing>
            <wp:anchor distT="0" distB="0" distL="114300" distR="114300" simplePos="0" relativeHeight="251663360" behindDoc="0" locked="0" layoutInCell="1" allowOverlap="1" wp14:anchorId="109DF5CC" wp14:editId="109DF5CD">
              <wp:simplePos x="0" y="0"/>
              <wp:positionH relativeFrom="column">
                <wp:posOffset>6478270</wp:posOffset>
              </wp:positionH>
              <wp:positionV relativeFrom="paragraph">
                <wp:posOffset>-16447</wp:posOffset>
              </wp:positionV>
              <wp:extent cx="588645" cy="196215"/>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96215"/>
                      </a:xfrm>
                      <a:prstGeom prst="rect">
                        <a:avLst/>
                      </a:prstGeom>
                      <a:solidFill>
                        <a:srgbClr val="FFFFFF"/>
                      </a:solidFill>
                      <a:ln w="9525">
                        <a:noFill/>
                        <a:miter lim="800000"/>
                        <a:headEnd/>
                        <a:tailEnd/>
                      </a:ln>
                    </wps:spPr>
                    <wps:txbx>
                      <w:txbxContent>
                        <w:p w14:paraId="109DF5D0" w14:textId="77777777" w:rsidR="00962411" w:rsidRPr="00962411" w:rsidRDefault="005C487E" w:rsidP="00962411">
                          <w:pPr>
                            <w:numPr>
                              <w:ilvl w:val="0"/>
                              <w:numId w:val="0"/>
                            </w:numPr>
                            <w:jc w:val="right"/>
                            <w:rPr>
                              <w:rFonts w:asciiTheme="minorHAnsi" w:hAnsiTheme="minorHAnsi"/>
                              <w:i/>
                              <w:sz w:val="12"/>
                              <w:lang w:val="en-US"/>
                            </w:rPr>
                          </w:pPr>
                          <w:r>
                            <w:rPr>
                              <w:rFonts w:asciiTheme="minorHAnsi" w:hAnsiTheme="minorHAnsi"/>
                              <w:i/>
                              <w:sz w:val="12"/>
                              <w:lang w:val="en-US"/>
                            </w:rPr>
                            <w:t xml:space="preserve">Mars </w:t>
                          </w:r>
                          <w:r w:rsidR="00962411" w:rsidRPr="00962411">
                            <w:rPr>
                              <w:rFonts w:asciiTheme="minorHAnsi" w:hAnsiTheme="minorHAnsi"/>
                              <w:i/>
                              <w:sz w:val="12"/>
                              <w:lang w:val="en-US"/>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DF5CC" id="_x0000_t202" coordsize="21600,21600" o:spt="202" path="m,l,21600r21600,l21600,xe">
              <v:stroke joinstyle="miter"/>
              <v:path gradientshapeok="t" o:connecttype="rect"/>
            </v:shapetype>
            <v:shape id="Text Box 2" o:spid="_x0000_s1026" type="#_x0000_t202" style="position:absolute;left:0;text-align:left;margin-left:510.1pt;margin-top:-1.3pt;width:46.35pt;height: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" stroked="f">
              <v:textbox>
                <w:txbxContent>
                  <w:p w14:paraId="109DF5D0" w14:textId="77777777" w:rsidR="00962411" w:rsidRPr="00962411" w:rsidRDefault="005C487E" w:rsidP="00962411">
                    <w:pPr>
                      <w:numPr>
                        <w:ilvl w:val="0"/>
                        <w:numId w:val="0"/>
                      </w:numPr>
                      <w:jc w:val="right"/>
                      <w:rPr>
                        <w:rFonts w:asciiTheme="minorHAnsi" w:hAnsiTheme="minorHAnsi"/>
                        <w:i/>
                        <w:sz w:val="12"/>
                        <w:lang w:val="en-US"/>
                      </w:rPr>
                    </w:pPr>
                    <w:r>
                      <w:rPr>
                        <w:rFonts w:asciiTheme="minorHAnsi" w:hAnsiTheme="minorHAnsi"/>
                        <w:i/>
                        <w:sz w:val="12"/>
                        <w:lang w:val="en-US"/>
                      </w:rPr>
                      <w:t xml:space="preserve">Mars </w:t>
                    </w:r>
                    <w:r w:rsidR="00962411" w:rsidRPr="00962411">
                      <w:rPr>
                        <w:rFonts w:asciiTheme="minorHAnsi" w:hAnsiTheme="minorHAnsi"/>
                        <w:i/>
                        <w:sz w:val="12"/>
                        <w:lang w:val="en-US"/>
                      </w:rPr>
                      <w:t>2015</w:t>
                    </w:r>
                  </w:p>
                </w:txbxContent>
              </v:textbox>
            </v:shape>
          </w:pict>
        </mc:Fallback>
      </mc:AlternateContent>
    </w:r>
    <w:r w:rsidR="00E14C8D" w:rsidRPr="005C487E">
      <w:rPr>
        <w:b/>
        <w:i/>
        <w:sz w:val="11"/>
        <w:szCs w:val="11"/>
      </w:rPr>
      <w:t xml:space="preserve">APTAR FRANCE SAS - </w:t>
    </w:r>
    <w:r w:rsidR="00E14C8D" w:rsidRPr="005C487E">
      <w:rPr>
        <w:i/>
        <w:sz w:val="11"/>
        <w:szCs w:val="11"/>
      </w:rPr>
      <w:t>Société par actions simplifiée au capital de 66 848 745 €</w:t>
    </w:r>
    <w:r w:rsidRPr="005C487E">
      <w:rPr>
        <w:i/>
        <w:sz w:val="11"/>
        <w:szCs w:val="11"/>
      </w:rPr>
      <w:t xml:space="preserve"> - SIREN</w:t>
    </w:r>
    <w:r w:rsidR="00E14C8D" w:rsidRPr="005C487E">
      <w:rPr>
        <w:i/>
        <w:sz w:val="11"/>
        <w:szCs w:val="11"/>
      </w:rPr>
      <w:t>, 552 081</w:t>
    </w:r>
    <w:r w:rsidRPr="005C487E">
      <w:rPr>
        <w:i/>
        <w:sz w:val="11"/>
        <w:szCs w:val="11"/>
      </w:rPr>
      <w:t> </w:t>
    </w:r>
    <w:r w:rsidR="00E14C8D" w:rsidRPr="005C487E">
      <w:rPr>
        <w:i/>
        <w:sz w:val="11"/>
        <w:szCs w:val="11"/>
      </w:rPr>
      <w:t>739</w:t>
    </w:r>
    <w:r w:rsidRPr="005C487E">
      <w:rPr>
        <w:i/>
        <w:sz w:val="11"/>
        <w:szCs w:val="11"/>
      </w:rPr>
      <w:t xml:space="preserve"> RCS Evreux</w:t>
    </w:r>
  </w:p>
  <w:p w14:paraId="109DF5BC" w14:textId="77777777" w:rsidR="00962411" w:rsidRPr="005C487E" w:rsidRDefault="00962411" w:rsidP="00962411">
    <w:pPr>
      <w:numPr>
        <w:ilvl w:val="0"/>
        <w:numId w:val="0"/>
      </w:numPr>
      <w:ind w:right="992"/>
      <w:jc w:val="center"/>
      <w:rPr>
        <w:i/>
        <w:sz w:val="11"/>
        <w:szCs w:val="11"/>
      </w:rPr>
    </w:pPr>
    <w:r w:rsidRPr="005C487E">
      <w:rPr>
        <w:i/>
        <w:sz w:val="11"/>
        <w:szCs w:val="11"/>
      </w:rPr>
      <w:t xml:space="preserve">Siège social : </w:t>
    </w:r>
    <w:r w:rsidR="00E14C8D" w:rsidRPr="005C487E">
      <w:rPr>
        <w:i/>
        <w:sz w:val="11"/>
        <w:szCs w:val="11"/>
      </w:rPr>
      <w:t xml:space="preserve">Le Prieuré – BP 121 </w:t>
    </w:r>
    <w:r w:rsidR="005C487E" w:rsidRPr="005C487E">
      <w:rPr>
        <w:i/>
        <w:sz w:val="11"/>
        <w:szCs w:val="11"/>
      </w:rPr>
      <w:t xml:space="preserve">- </w:t>
    </w:r>
    <w:r w:rsidR="00E14C8D" w:rsidRPr="005C487E">
      <w:rPr>
        <w:i/>
        <w:sz w:val="11"/>
        <w:szCs w:val="11"/>
      </w:rPr>
      <w:t xml:space="preserve">27110 Le Neubourg, </w:t>
    </w:r>
    <w:r w:rsidRPr="005C487E">
      <w:rPr>
        <w:i/>
        <w:sz w:val="11"/>
        <w:szCs w:val="11"/>
      </w:rPr>
      <w:t>France – TVA FR</w:t>
    </w:r>
    <w:r w:rsidR="005C487E" w:rsidRPr="005C487E">
      <w:rPr>
        <w:i/>
        <w:sz w:val="11"/>
        <w:szCs w:val="11"/>
      </w:rPr>
      <w:t>08 552 081 739</w:t>
    </w:r>
  </w:p>
  <w:p w14:paraId="109DF5BD" w14:textId="77777777" w:rsidR="00E14C8D" w:rsidRPr="004F70A8" w:rsidRDefault="00962411" w:rsidP="00962411">
    <w:pPr>
      <w:pStyle w:val="Footer"/>
      <w:numPr>
        <w:ilvl w:val="0"/>
        <w:numId w:val="0"/>
      </w:numPr>
      <w:ind w:right="992"/>
      <w:jc w:val="center"/>
      <w:rPr>
        <w:sz w:val="12"/>
        <w:szCs w:val="12"/>
        <w:lang w:val="fr-FR"/>
      </w:rPr>
    </w:pPr>
    <w:r w:rsidRPr="005C487E">
      <w:rPr>
        <w:i/>
        <w:sz w:val="11"/>
        <w:szCs w:val="11"/>
      </w:rPr>
      <w:t>T</w:t>
    </w:r>
    <w:r w:rsidR="00E14C8D" w:rsidRPr="005C487E">
      <w:rPr>
        <w:i/>
        <w:sz w:val="11"/>
        <w:szCs w:val="11"/>
      </w:rPr>
      <w:t>éléphone +33 (0)2 32 24 84 8</w:t>
    </w:r>
    <w:r w:rsidRPr="005C487E">
      <w:rPr>
        <w:i/>
        <w:sz w:val="11"/>
        <w:szCs w:val="11"/>
      </w:rPr>
      <w:t xml:space="preserve"> - Télécopie</w:t>
    </w:r>
    <w:r w:rsidR="00E14C8D" w:rsidRPr="005C487E">
      <w:rPr>
        <w:i/>
        <w:sz w:val="11"/>
        <w:szCs w:val="11"/>
      </w:rPr>
      <w:t xml:space="preserve"> +33 (0)2 32 35 29 14, www.aptar.com</w:t>
    </w:r>
  </w:p>
  <w:p w14:paraId="109DF5BE" w14:textId="77777777" w:rsidR="00380B7B" w:rsidRPr="004F70A8" w:rsidRDefault="00380B7B" w:rsidP="00380B7B">
    <w:pPr>
      <w:pStyle w:val="Footer"/>
      <w:numPr>
        <w:ilvl w:val="0"/>
        <w:numId w:val="0"/>
      </w:numPr>
      <w:jc w:val="center"/>
      <w:rPr>
        <w:sz w:val="12"/>
        <w:szCs w:val="12"/>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503C2" w14:textId="40B0BC17" w:rsidR="007434CB" w:rsidRDefault="00E37C9C" w:rsidP="007434CB">
    <w:pPr>
      <w:numPr>
        <w:ilvl w:val="0"/>
        <w:numId w:val="0"/>
      </w:numPr>
      <w:ind w:right="992"/>
      <w:jc w:val="right"/>
      <w:rPr>
        <w:b/>
        <w:i/>
        <w:sz w:val="11"/>
        <w:szCs w:val="11"/>
      </w:rPr>
    </w:pPr>
    <w:r>
      <w:rPr>
        <w:b/>
        <w:i/>
        <w:sz w:val="11"/>
        <w:szCs w:val="11"/>
      </w:rPr>
      <w:t>Juin 2022</w:t>
    </w:r>
  </w:p>
  <w:p w14:paraId="6A0121B5" w14:textId="572CA561" w:rsidR="00E37C9C" w:rsidRPr="00E37C9C" w:rsidRDefault="00E37C9C" w:rsidP="00E37C9C">
    <w:pPr>
      <w:numPr>
        <w:ilvl w:val="0"/>
        <w:numId w:val="0"/>
      </w:numPr>
      <w:tabs>
        <w:tab w:val="center" w:pos="4536"/>
        <w:tab w:val="right" w:pos="9072"/>
      </w:tabs>
      <w:ind w:right="992"/>
      <w:jc w:val="center"/>
      <w:rPr>
        <w:i/>
        <w:sz w:val="10"/>
        <w:szCs w:val="10"/>
      </w:rPr>
    </w:pPr>
    <w:r w:rsidRPr="00E37C9C">
      <w:rPr>
        <w:b/>
        <w:i/>
        <w:noProof/>
        <w:sz w:val="9"/>
        <w:szCs w:val="9"/>
      </w:rPr>
      <w:t>APTAR EUROPE HOLDING SAS</w:t>
    </w:r>
    <w:r w:rsidRPr="00E37C9C">
      <w:rPr>
        <w:i/>
        <w:noProof/>
        <w:sz w:val="9"/>
        <w:szCs w:val="9"/>
      </w:rPr>
      <w:t xml:space="preserve">, </w:t>
    </w:r>
    <w:r w:rsidRPr="00E37C9C">
      <w:rPr>
        <w:i/>
        <w:noProof/>
        <w:sz w:val="9"/>
        <w:szCs w:val="9"/>
      </w:rPr>
      <w:t xml:space="preserve">au capital social </w:t>
    </w:r>
    <w:proofErr w:type="gramStart"/>
    <w:r w:rsidRPr="00E37C9C">
      <w:rPr>
        <w:i/>
        <w:noProof/>
        <w:sz w:val="9"/>
        <w:szCs w:val="9"/>
      </w:rPr>
      <w:t xml:space="preserve">de </w:t>
    </w:r>
    <w:r w:rsidRPr="00E37C9C">
      <w:rPr>
        <w:i/>
        <w:sz w:val="10"/>
        <w:szCs w:val="10"/>
      </w:rPr>
      <w:t> 796</w:t>
    </w:r>
    <w:proofErr w:type="gramEnd"/>
    <w:r w:rsidRPr="00E37C9C">
      <w:rPr>
        <w:i/>
        <w:sz w:val="10"/>
        <w:szCs w:val="10"/>
      </w:rPr>
      <w:t> 563</w:t>
    </w:r>
    <w:r>
      <w:rPr>
        <w:i/>
        <w:sz w:val="10"/>
        <w:szCs w:val="10"/>
      </w:rPr>
      <w:t> </w:t>
    </w:r>
    <w:r w:rsidRPr="00E37C9C">
      <w:rPr>
        <w:i/>
        <w:sz w:val="10"/>
        <w:szCs w:val="10"/>
      </w:rPr>
      <w:t>323</w:t>
    </w:r>
    <w:r>
      <w:rPr>
        <w:i/>
        <w:sz w:val="10"/>
        <w:szCs w:val="10"/>
      </w:rPr>
      <w:t>€</w:t>
    </w:r>
    <w:r w:rsidRPr="00E37C9C">
      <w:rPr>
        <w:i/>
        <w:sz w:val="10"/>
        <w:szCs w:val="10"/>
      </w:rPr>
      <w:t xml:space="preserve"> - SIREN 442 770 293 RCS Versailles</w:t>
    </w:r>
  </w:p>
  <w:p w14:paraId="48770F2B" w14:textId="0BECA8D5" w:rsidR="00E37C9C" w:rsidRPr="005F093A" w:rsidRDefault="00E37C9C" w:rsidP="00E37C9C">
    <w:pPr>
      <w:numPr>
        <w:ilvl w:val="0"/>
        <w:numId w:val="0"/>
      </w:numPr>
      <w:tabs>
        <w:tab w:val="center" w:pos="4536"/>
        <w:tab w:val="right" w:pos="9072"/>
      </w:tabs>
      <w:ind w:right="992"/>
      <w:jc w:val="center"/>
      <w:rPr>
        <w:sz w:val="10"/>
        <w:szCs w:val="10"/>
      </w:rPr>
    </w:pPr>
    <w:r>
      <w:rPr>
        <w:i/>
        <w:sz w:val="10"/>
        <w:szCs w:val="10"/>
      </w:rPr>
      <w:t>Siège social</w:t>
    </w:r>
    <w:r w:rsidRPr="005F093A">
      <w:rPr>
        <w:i/>
        <w:sz w:val="10"/>
        <w:szCs w:val="10"/>
      </w:rPr>
      <w:t> :</w:t>
    </w:r>
    <w:r w:rsidRPr="005F093A">
      <w:rPr>
        <w:i/>
        <w:noProof/>
        <w:sz w:val="10"/>
        <w:szCs w:val="10"/>
      </w:rPr>
      <w:t xml:space="preserve"> 36-38, rue de la Princesse, 78430 Louveciennes, France, </w:t>
    </w:r>
    <w:r>
      <w:rPr>
        <w:i/>
        <w:noProof/>
        <w:sz w:val="10"/>
        <w:szCs w:val="10"/>
      </w:rPr>
      <w:t>TVA</w:t>
    </w:r>
    <w:r w:rsidRPr="005F093A">
      <w:rPr>
        <w:i/>
        <w:noProof/>
        <w:sz w:val="10"/>
        <w:szCs w:val="10"/>
      </w:rPr>
      <w:t xml:space="preserve"> FR69 442 770 293</w:t>
    </w:r>
    <w:r>
      <w:rPr>
        <w:i/>
        <w:noProof/>
        <w:sz w:val="10"/>
        <w:szCs w:val="10"/>
      </w:rPr>
      <w:t>, Tél</w:t>
    </w:r>
    <w:r w:rsidRPr="005F093A">
      <w:rPr>
        <w:i/>
        <w:noProof/>
        <w:sz w:val="10"/>
        <w:szCs w:val="10"/>
      </w:rPr>
      <w:t xml:space="preserve"> +33 (0) 1 30 87 19 80, www.aptar.com</w:t>
    </w:r>
  </w:p>
  <w:p w14:paraId="0E1963B5" w14:textId="6E874706" w:rsidR="0091779E" w:rsidRPr="0091779E" w:rsidRDefault="0091779E" w:rsidP="0091779E">
    <w:pPr>
      <w:numPr>
        <w:ilvl w:val="0"/>
        <w:numId w:val="0"/>
      </w:numPr>
      <w:ind w:right="992"/>
      <w:jc w:val="center"/>
      <w:rPr>
        <w:i/>
        <w:sz w:val="11"/>
        <w:szCs w:val="11"/>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A225" w14:textId="4C1AF9C7" w:rsidR="00BD1294" w:rsidRDefault="00E37C9C" w:rsidP="00BD1294">
    <w:pPr>
      <w:numPr>
        <w:ilvl w:val="0"/>
        <w:numId w:val="0"/>
      </w:numPr>
      <w:ind w:right="992"/>
      <w:jc w:val="right"/>
      <w:rPr>
        <w:b/>
        <w:i/>
        <w:sz w:val="11"/>
        <w:szCs w:val="11"/>
      </w:rPr>
    </w:pPr>
    <w:r>
      <w:rPr>
        <w:b/>
        <w:i/>
        <w:sz w:val="11"/>
        <w:szCs w:val="11"/>
      </w:rPr>
      <w:t>Juin 2022</w:t>
    </w:r>
  </w:p>
  <w:p w14:paraId="64739B97" w14:textId="77777777" w:rsidR="00E37C9C" w:rsidRPr="00E37C9C" w:rsidRDefault="00E37C9C" w:rsidP="00E37C9C">
    <w:pPr>
      <w:numPr>
        <w:ilvl w:val="0"/>
        <w:numId w:val="0"/>
      </w:numPr>
      <w:tabs>
        <w:tab w:val="center" w:pos="4536"/>
        <w:tab w:val="right" w:pos="9072"/>
      </w:tabs>
      <w:ind w:right="992"/>
      <w:jc w:val="center"/>
      <w:rPr>
        <w:i/>
        <w:sz w:val="10"/>
        <w:szCs w:val="10"/>
      </w:rPr>
    </w:pPr>
    <w:r w:rsidRPr="00E41D60">
      <w:rPr>
        <w:noProof/>
        <w:lang w:val="en-US" w:eastAsia="zh-CN"/>
      </w:rPr>
      <mc:AlternateContent>
        <mc:Choice Requires="wps">
          <w:drawing>
            <wp:anchor distT="0" distB="0" distL="114300" distR="114300" simplePos="0" relativeHeight="251667456" behindDoc="0" locked="0" layoutInCell="1" allowOverlap="1" wp14:anchorId="1D064D8A" wp14:editId="15D96627">
              <wp:simplePos x="0" y="0"/>
              <wp:positionH relativeFrom="column">
                <wp:posOffset>6492875</wp:posOffset>
              </wp:positionH>
              <wp:positionV relativeFrom="paragraph">
                <wp:posOffset>65405</wp:posOffset>
              </wp:positionV>
              <wp:extent cx="708660" cy="167640"/>
              <wp:effectExtent l="0" t="0" r="0" b="127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70180"/>
                      </a:xfrm>
                      <a:prstGeom prst="rect">
                        <a:avLst/>
                      </a:prstGeom>
                      <a:solidFill>
                        <a:srgbClr val="FFFFFF"/>
                      </a:solidFill>
                      <a:ln w="9525">
                        <a:noFill/>
                        <a:miter lim="800000"/>
                        <a:headEnd/>
                        <a:tailEnd/>
                      </a:ln>
                    </wps:spPr>
                    <wps:txbx>
                      <w:txbxContent>
                        <w:p w14:paraId="783355E8" w14:textId="41ED2687" w:rsidR="00E37C9C" w:rsidRDefault="00E37C9C" w:rsidP="00E37C9C">
                          <w:pPr>
                            <w:numPr>
                              <w:ilvl w:val="0"/>
                              <w:numId w:val="0"/>
                            </w:numPr>
                            <w:tabs>
                              <w:tab w:val="left" w:pos="708"/>
                            </w:tabs>
                            <w:jc w:val="right"/>
                            <w:rPr>
                              <w:rFonts w:asciiTheme="minorHAnsi" w:hAnsiTheme="minorHAnsi"/>
                              <w:sz w:val="9"/>
                              <w:szCs w:val="9"/>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064D8A" id="_x0000_t202" coordsize="21600,21600" o:spt="202" path="m,l,21600r21600,l21600,xe">
              <v:stroke joinstyle="miter"/>
              <v:path gradientshapeok="t" o:connecttype="rect"/>
            </v:shapetype>
            <v:shape id="Zone de texte 1" o:spid="_x0000_s1027" type="#_x0000_t202" style="position:absolute;left:0;text-align:left;margin-left:511.25pt;margin-top:5.15pt;width:55.8pt;height:13.2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" stroked="f">
              <v:textbox style="mso-fit-shape-to-text:t">
                <w:txbxContent>
                  <w:p w14:paraId="783355E8" w14:textId="41ED2687" w:rsidR="00E37C9C" w:rsidRDefault="00E37C9C" w:rsidP="00E37C9C">
                    <w:pPr>
                      <w:numPr>
                        <w:ilvl w:val="0"/>
                        <w:numId w:val="0"/>
                      </w:numPr>
                      <w:tabs>
                        <w:tab w:val="left" w:pos="708"/>
                      </w:tabs>
                      <w:jc w:val="right"/>
                      <w:rPr>
                        <w:rFonts w:asciiTheme="minorHAnsi" w:hAnsiTheme="minorHAnsi"/>
                        <w:sz w:val="9"/>
                        <w:szCs w:val="9"/>
                        <w:lang w:val="en-US"/>
                      </w:rPr>
                    </w:pPr>
                  </w:p>
                </w:txbxContent>
              </v:textbox>
            </v:shape>
          </w:pict>
        </mc:Fallback>
      </mc:AlternateContent>
    </w:r>
    <w:r w:rsidRPr="00E37C9C">
      <w:rPr>
        <w:b/>
        <w:i/>
        <w:noProof/>
        <w:sz w:val="9"/>
        <w:szCs w:val="9"/>
      </w:rPr>
      <w:t>APTAR EUROPE HOLDING SAS</w:t>
    </w:r>
    <w:r w:rsidRPr="00E37C9C">
      <w:rPr>
        <w:i/>
        <w:noProof/>
        <w:sz w:val="9"/>
        <w:szCs w:val="9"/>
      </w:rPr>
      <w:t xml:space="preserve">, au capital social </w:t>
    </w:r>
    <w:proofErr w:type="gramStart"/>
    <w:r w:rsidRPr="00E37C9C">
      <w:rPr>
        <w:i/>
        <w:noProof/>
        <w:sz w:val="9"/>
        <w:szCs w:val="9"/>
      </w:rPr>
      <w:t xml:space="preserve">de </w:t>
    </w:r>
    <w:r w:rsidRPr="00E37C9C">
      <w:rPr>
        <w:i/>
        <w:sz w:val="10"/>
        <w:szCs w:val="10"/>
      </w:rPr>
      <w:t> 796</w:t>
    </w:r>
    <w:proofErr w:type="gramEnd"/>
    <w:r w:rsidRPr="00E37C9C">
      <w:rPr>
        <w:i/>
        <w:sz w:val="10"/>
        <w:szCs w:val="10"/>
      </w:rPr>
      <w:t> 563</w:t>
    </w:r>
    <w:r>
      <w:rPr>
        <w:i/>
        <w:sz w:val="10"/>
        <w:szCs w:val="10"/>
      </w:rPr>
      <w:t> </w:t>
    </w:r>
    <w:r w:rsidRPr="00E37C9C">
      <w:rPr>
        <w:i/>
        <w:sz w:val="10"/>
        <w:szCs w:val="10"/>
      </w:rPr>
      <w:t>323</w:t>
    </w:r>
    <w:r>
      <w:rPr>
        <w:i/>
        <w:sz w:val="10"/>
        <w:szCs w:val="10"/>
      </w:rPr>
      <w:t>€</w:t>
    </w:r>
    <w:r w:rsidRPr="00E37C9C">
      <w:rPr>
        <w:i/>
        <w:sz w:val="10"/>
        <w:szCs w:val="10"/>
      </w:rPr>
      <w:t xml:space="preserve"> - SIREN 442 770 293 RCS Versailles</w:t>
    </w:r>
  </w:p>
  <w:p w14:paraId="3456C07D" w14:textId="4224E8DD" w:rsidR="0056419C" w:rsidRPr="0091779E" w:rsidRDefault="00E37C9C" w:rsidP="00E37C9C">
    <w:pPr>
      <w:numPr>
        <w:ilvl w:val="0"/>
        <w:numId w:val="0"/>
      </w:numPr>
      <w:ind w:right="992"/>
      <w:jc w:val="center"/>
      <w:rPr>
        <w:i/>
        <w:sz w:val="11"/>
        <w:szCs w:val="11"/>
      </w:rPr>
    </w:pPr>
    <w:r>
      <w:rPr>
        <w:i/>
        <w:sz w:val="10"/>
        <w:szCs w:val="10"/>
      </w:rPr>
      <w:t>Siège social</w:t>
    </w:r>
    <w:r w:rsidRPr="005F093A">
      <w:rPr>
        <w:i/>
        <w:sz w:val="10"/>
        <w:szCs w:val="10"/>
      </w:rPr>
      <w:t> :</w:t>
    </w:r>
    <w:r w:rsidRPr="005F093A">
      <w:rPr>
        <w:i/>
        <w:noProof/>
        <w:sz w:val="10"/>
        <w:szCs w:val="10"/>
      </w:rPr>
      <w:t xml:space="preserve"> 36-38, rue de la Princesse, 78430 Louveciennes, France, </w:t>
    </w:r>
    <w:r>
      <w:rPr>
        <w:i/>
        <w:noProof/>
        <w:sz w:val="10"/>
        <w:szCs w:val="10"/>
      </w:rPr>
      <w:t>TVA</w:t>
    </w:r>
    <w:r w:rsidRPr="005F093A">
      <w:rPr>
        <w:i/>
        <w:noProof/>
        <w:sz w:val="10"/>
        <w:szCs w:val="10"/>
      </w:rPr>
      <w:t xml:space="preserve"> FR69 442 770 293</w:t>
    </w:r>
    <w:r>
      <w:rPr>
        <w:i/>
        <w:noProof/>
        <w:sz w:val="10"/>
        <w:szCs w:val="10"/>
      </w:rPr>
      <w:t>, Tél</w:t>
    </w:r>
    <w:r w:rsidRPr="005F093A">
      <w:rPr>
        <w:i/>
        <w:noProof/>
        <w:sz w:val="10"/>
        <w:szCs w:val="10"/>
      </w:rPr>
      <w:t xml:space="preserve"> +33 (0) 1 30 87 19 80, www.aptar.com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D389E" w14:textId="77777777" w:rsidR="00FD73A2" w:rsidRDefault="00FD73A2">
      <w:r>
        <w:separator/>
      </w:r>
    </w:p>
  </w:footnote>
  <w:footnote w:type="continuationSeparator" w:id="0">
    <w:p w14:paraId="54DDE847" w14:textId="77777777" w:rsidR="00FD73A2" w:rsidRDefault="00FD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DF5B8" w14:textId="77777777" w:rsidR="00620D17" w:rsidRDefault="00620D17" w:rsidP="00620D17">
    <w:pPr>
      <w:pStyle w:val="Header"/>
      <w:numPr>
        <w:ilvl w:val="0"/>
        <w:numId w:val="0"/>
      </w:numPr>
      <w:ind w:left="257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DF5B9" w14:textId="77777777" w:rsidR="008F4751" w:rsidRDefault="008F4751" w:rsidP="008F4751">
    <w:pPr>
      <w:pStyle w:val="Header"/>
      <w:numPr>
        <w:ilvl w:val="0"/>
        <w:numId w:val="0"/>
      </w:numPr>
      <w:ind w:left="257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DF5BF" w14:textId="77777777" w:rsidR="005C487E" w:rsidRDefault="005C487E" w:rsidP="00460E34">
    <w:pPr>
      <w:pStyle w:val="Header"/>
      <w:numPr>
        <w:ilvl w:val="0"/>
        <w:numId w:val="0"/>
      </w:numPr>
      <w:ind w:left="2575"/>
    </w:pPr>
  </w:p>
  <w:p w14:paraId="109DF5C0" w14:textId="77777777" w:rsidR="005C487E" w:rsidRDefault="005C487E" w:rsidP="00460E34">
    <w:pPr>
      <w:pStyle w:val="Header"/>
      <w:numPr>
        <w:ilvl w:val="0"/>
        <w:numId w:val="0"/>
      </w:numPr>
      <w:ind w:left="2575"/>
    </w:pPr>
  </w:p>
  <w:p w14:paraId="109DF5C1" w14:textId="77777777" w:rsidR="005C487E" w:rsidRPr="005C487E" w:rsidRDefault="005C487E" w:rsidP="005C487E">
    <w:pPr>
      <w:pStyle w:val="Header"/>
      <w:numPr>
        <w:ilvl w:val="0"/>
        <w:numId w:val="0"/>
      </w:numPr>
      <w:jc w:val="center"/>
      <w:rPr>
        <w:rFonts w:ascii="Arial" w:hAnsi="Arial" w:cs="Arial"/>
        <w:b/>
        <w:sz w:val="16"/>
        <w:szCs w:val="16"/>
      </w:rPr>
    </w:pPr>
    <w:r w:rsidRPr="005C487E">
      <w:rPr>
        <w:rFonts w:ascii="Arial" w:hAnsi="Arial" w:cs="Arial"/>
        <w:b/>
        <w:sz w:val="16"/>
        <w:szCs w:val="16"/>
        <w:u w:val="single"/>
      </w:rPr>
      <w:t>C</w:t>
    </w:r>
    <w:bookmarkStart w:id="0" w:name="_Ref2321517"/>
    <w:bookmarkEnd w:id="0"/>
    <w:r w:rsidRPr="005C487E">
      <w:rPr>
        <w:rFonts w:ascii="Arial" w:hAnsi="Arial" w:cs="Arial"/>
        <w:b/>
        <w:sz w:val="16"/>
        <w:szCs w:val="16"/>
        <w:u w:val="single"/>
      </w:rPr>
      <w:t>ONDITIONS GENERALES D’ACHAT</w:t>
    </w:r>
  </w:p>
  <w:p w14:paraId="109DF5C2" w14:textId="77777777" w:rsidR="00460E34" w:rsidRDefault="00460E34" w:rsidP="00460E34">
    <w:pPr>
      <w:pStyle w:val="Header"/>
      <w:numPr>
        <w:ilvl w:val="0"/>
        <w:numId w:val="0"/>
      </w:numPr>
      <w:ind w:left="2575"/>
    </w:pPr>
    <w:r w:rsidRPr="00030FEC">
      <w:rPr>
        <w:noProof/>
        <w:sz w:val="14"/>
        <w:szCs w:val="14"/>
        <w:lang w:val="en-US" w:eastAsia="zh-CN"/>
      </w:rPr>
      <w:drawing>
        <wp:anchor distT="0" distB="0" distL="114300" distR="114300" simplePos="0" relativeHeight="251661312" behindDoc="1" locked="0" layoutInCell="1" allowOverlap="1" wp14:anchorId="109DF5CE" wp14:editId="109DF5CF">
          <wp:simplePos x="0" y="0"/>
          <wp:positionH relativeFrom="page">
            <wp:posOffset>495300</wp:posOffset>
          </wp:positionH>
          <wp:positionV relativeFrom="page">
            <wp:posOffset>138167</wp:posOffset>
          </wp:positionV>
          <wp:extent cx="1232115" cy="345677"/>
          <wp:effectExtent l="0" t="0" r="6350" b="0"/>
          <wp:wrapNone/>
          <wp:docPr id="4" name="Image 4" descr="a_logo_k_c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_logo_k_cg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115" cy="3456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110"/>
    <w:multiLevelType w:val="hybridMultilevel"/>
    <w:tmpl w:val="A7805B8A"/>
    <w:lvl w:ilvl="0" w:tplc="2D8E2D86">
      <w:numFmt w:val="bullet"/>
      <w:lvlText w:val="-"/>
      <w:lvlJc w:val="left"/>
      <w:pPr>
        <w:ind w:left="76" w:hanging="360"/>
      </w:pPr>
      <w:rPr>
        <w:rFonts w:ascii="Arial" w:eastAsia="Times New Roman" w:hAnsi="Aria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15:restartNumberingAfterBreak="0">
    <w:nsid w:val="054F5A06"/>
    <w:multiLevelType w:val="hybridMultilevel"/>
    <w:tmpl w:val="6CC8D0DE"/>
    <w:lvl w:ilvl="0" w:tplc="5F0E0CC0">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1AF0CAF"/>
    <w:multiLevelType w:val="hybridMultilevel"/>
    <w:tmpl w:val="CF84793E"/>
    <w:lvl w:ilvl="0" w:tplc="2D8E2D86">
      <w:numFmt w:val="bullet"/>
      <w:lvlText w:val="-"/>
      <w:lvlJc w:val="left"/>
      <w:pPr>
        <w:ind w:left="218" w:hanging="360"/>
      </w:pPr>
      <w:rPr>
        <w:rFonts w:ascii="Arial" w:eastAsia="Times New Roman" w:hAnsi="Arial" w:cs="Arial"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3" w15:restartNumberingAfterBreak="0">
    <w:nsid w:val="128E090C"/>
    <w:multiLevelType w:val="singleLevel"/>
    <w:tmpl w:val="0C090011"/>
    <w:lvl w:ilvl="0">
      <w:start w:val="1"/>
      <w:numFmt w:val="decimal"/>
      <w:lvlText w:val="%1)"/>
      <w:lvlJc w:val="left"/>
      <w:pPr>
        <w:tabs>
          <w:tab w:val="num" w:pos="360"/>
        </w:tabs>
        <w:ind w:left="360" w:hanging="360"/>
      </w:pPr>
      <w:rPr>
        <w:rFonts w:hint="default"/>
      </w:rPr>
    </w:lvl>
  </w:abstractNum>
  <w:abstractNum w:abstractNumId="4" w15:restartNumberingAfterBreak="0">
    <w:nsid w:val="1F7A329B"/>
    <w:multiLevelType w:val="singleLevel"/>
    <w:tmpl w:val="5016AC2E"/>
    <w:lvl w:ilvl="0">
      <w:start w:val="1"/>
      <w:numFmt w:val="bullet"/>
      <w:lvlText w:val="–"/>
      <w:lvlJc w:val="left"/>
      <w:pPr>
        <w:tabs>
          <w:tab w:val="num" w:pos="360"/>
        </w:tabs>
        <w:ind w:left="360" w:hanging="360"/>
      </w:pPr>
      <w:rPr>
        <w:rFonts w:hint="default"/>
      </w:rPr>
    </w:lvl>
  </w:abstractNum>
  <w:abstractNum w:abstractNumId="5" w15:restartNumberingAfterBreak="0">
    <w:nsid w:val="245F0B65"/>
    <w:multiLevelType w:val="multilevel"/>
    <w:tmpl w:val="8E3C2A92"/>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5270ADB"/>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370E4074"/>
    <w:multiLevelType w:val="hybridMultilevel"/>
    <w:tmpl w:val="AB6E0E3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 w15:restartNumberingAfterBreak="0">
    <w:nsid w:val="390B1307"/>
    <w:multiLevelType w:val="multilevel"/>
    <w:tmpl w:val="F95E2E5E"/>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39BD385B"/>
    <w:multiLevelType w:val="multilevel"/>
    <w:tmpl w:val="84B8F70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B0B468B"/>
    <w:multiLevelType w:val="hybridMultilevel"/>
    <w:tmpl w:val="0A70B968"/>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15:restartNumberingAfterBreak="0">
    <w:nsid w:val="3F4B6F25"/>
    <w:multiLevelType w:val="multilevel"/>
    <w:tmpl w:val="67C21678"/>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F607BDD"/>
    <w:multiLevelType w:val="multilevel"/>
    <w:tmpl w:val="3070A7EC"/>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1021E90"/>
    <w:multiLevelType w:val="multilevel"/>
    <w:tmpl w:val="FCD2B5EA"/>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pStyle w:val="Normal"/>
      <w:isLgl/>
      <w:lvlText w:val="%1.%2.%3.%4.%5.%6.%7.%8.%9"/>
      <w:lvlJc w:val="left"/>
      <w:pPr>
        <w:tabs>
          <w:tab w:val="num" w:pos="2575"/>
        </w:tabs>
        <w:ind w:left="2575" w:hanging="1440"/>
      </w:pPr>
      <w:rPr>
        <w:rFonts w:hint="default"/>
      </w:rPr>
    </w:lvl>
  </w:abstractNum>
  <w:abstractNum w:abstractNumId="14" w15:restartNumberingAfterBreak="0">
    <w:nsid w:val="4E2829B3"/>
    <w:multiLevelType w:val="multilevel"/>
    <w:tmpl w:val="D130CA6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E443D84"/>
    <w:multiLevelType w:val="hybridMultilevel"/>
    <w:tmpl w:val="81DC7146"/>
    <w:lvl w:ilvl="0" w:tplc="2D8E2D86">
      <w:numFmt w:val="bullet"/>
      <w:lvlText w:val="-"/>
      <w:lvlJc w:val="left"/>
      <w:pPr>
        <w:ind w:left="76" w:hanging="360"/>
      </w:pPr>
      <w:rPr>
        <w:rFonts w:ascii="Arial" w:eastAsia="Times New Roman" w:hAnsi="Aria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15:restartNumberingAfterBreak="0">
    <w:nsid w:val="571C1E0E"/>
    <w:multiLevelType w:val="multilevel"/>
    <w:tmpl w:val="71B2192A"/>
    <w:lvl w:ilvl="0">
      <w:start w:val="6"/>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5524A40"/>
    <w:multiLevelType w:val="singleLevel"/>
    <w:tmpl w:val="5016AC2E"/>
    <w:lvl w:ilvl="0">
      <w:start w:val="1"/>
      <w:numFmt w:val="bullet"/>
      <w:lvlText w:val="–"/>
      <w:lvlJc w:val="left"/>
      <w:pPr>
        <w:tabs>
          <w:tab w:val="num" w:pos="360"/>
        </w:tabs>
        <w:ind w:left="360" w:hanging="360"/>
      </w:pPr>
      <w:rPr>
        <w:rFonts w:hint="default"/>
      </w:rPr>
    </w:lvl>
  </w:abstractNum>
  <w:abstractNum w:abstractNumId="18" w15:restartNumberingAfterBreak="0">
    <w:nsid w:val="6623184E"/>
    <w:multiLevelType w:val="hybridMultilevel"/>
    <w:tmpl w:val="636A764C"/>
    <w:lvl w:ilvl="0" w:tplc="C05C4564">
      <w:start w:val="8"/>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673472C7"/>
    <w:multiLevelType w:val="multilevel"/>
    <w:tmpl w:val="0FB6F790"/>
    <w:lvl w:ilvl="0">
      <w:start w:val="6"/>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9262079"/>
    <w:multiLevelType w:val="multilevel"/>
    <w:tmpl w:val="D15C7758"/>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5D0D6D"/>
    <w:multiLevelType w:val="multilevel"/>
    <w:tmpl w:val="7B18EA84"/>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0D90BF9"/>
    <w:multiLevelType w:val="multilevel"/>
    <w:tmpl w:val="83F6E3EE"/>
    <w:lvl w:ilvl="0">
      <w:start w:val="1"/>
      <w:numFmt w:val="decimal"/>
      <w:lvlText w:val="%1."/>
      <w:lvlJc w:val="left"/>
      <w:pPr>
        <w:tabs>
          <w:tab w:val="num" w:pos="397"/>
        </w:tabs>
        <w:ind w:left="397" w:hanging="397"/>
      </w:pPr>
      <w:rPr>
        <w:rFonts w:ascii="Arial Narrow" w:hAnsi="Arial Narrow" w:hint="default"/>
        <w:b/>
        <w:bCs/>
        <w:i w:val="0"/>
        <w:iCs w:val="0"/>
        <w:spacing w:val="0"/>
        <w:sz w:val="13"/>
        <w:szCs w:val="13"/>
      </w:rPr>
    </w:lvl>
    <w:lvl w:ilvl="1">
      <w:start w:val="1"/>
      <w:numFmt w:val="decimal"/>
      <w:lvlText w:val="%1.%2."/>
      <w:lvlJc w:val="left"/>
      <w:pPr>
        <w:tabs>
          <w:tab w:val="num" w:pos="567"/>
        </w:tabs>
        <w:ind w:left="567" w:hanging="567"/>
      </w:pPr>
      <w:rPr>
        <w:rFonts w:ascii="Arial Narrow" w:hAnsi="Arial Narrow" w:cs="Times New Roman" w:hint="default"/>
        <w:b w:val="0"/>
        <w:bCs w:val="0"/>
        <w:i w:val="0"/>
        <w:iCs w:val="0"/>
        <w:spacing w:val="0"/>
        <w:sz w:val="13"/>
        <w:szCs w:val="13"/>
      </w:rPr>
    </w:lvl>
    <w:lvl w:ilvl="2">
      <w:start w:val="1"/>
      <w:numFmt w:val="decimal"/>
      <w:lvlText w:val="%1.%2.%3."/>
      <w:lvlJc w:val="left"/>
      <w:pPr>
        <w:tabs>
          <w:tab w:val="num" w:pos="1167"/>
        </w:tabs>
        <w:ind w:left="1167" w:hanging="567"/>
      </w:pPr>
      <w:rPr>
        <w:rFonts w:ascii="Arial Narrow" w:hAnsi="Arial Narrow" w:cs="Times New Roman" w:hint="default"/>
        <w:b w:val="0"/>
        <w:bCs w:val="0"/>
        <w:i w:val="0"/>
        <w:iCs w:val="0"/>
        <w:spacing w:val="0"/>
        <w:sz w:val="13"/>
        <w:szCs w:val="13"/>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
      <w:lvlJc w:val="left"/>
      <w:pPr>
        <w:tabs>
          <w:tab w:val="num" w:pos="1800"/>
        </w:tabs>
        <w:ind w:left="1800" w:hanging="1800"/>
      </w:pPr>
      <w:rPr>
        <w:rFonts w:hint="eastAsia"/>
      </w:rPr>
    </w:lvl>
  </w:abstractNum>
  <w:num w:numId="1">
    <w:abstractNumId w:val="6"/>
  </w:num>
  <w:num w:numId="2">
    <w:abstractNumId w:val="3"/>
  </w:num>
  <w:num w:numId="3">
    <w:abstractNumId w:val="8"/>
  </w:num>
  <w:num w:numId="4">
    <w:abstractNumId w:val="4"/>
  </w:num>
  <w:num w:numId="5">
    <w:abstractNumId w:val="17"/>
  </w:num>
  <w:num w:numId="6">
    <w:abstractNumId w:val="13"/>
  </w:num>
  <w:num w:numId="7">
    <w:abstractNumId w:val="9"/>
  </w:num>
  <w:num w:numId="8">
    <w:abstractNumId w:val="14"/>
  </w:num>
  <w:num w:numId="9">
    <w:abstractNumId w:val="12"/>
  </w:num>
  <w:num w:numId="10">
    <w:abstractNumId w:val="16"/>
  </w:num>
  <w:num w:numId="11">
    <w:abstractNumId w:val="20"/>
  </w:num>
  <w:num w:numId="12">
    <w:abstractNumId w:val="19"/>
  </w:num>
  <w:num w:numId="13">
    <w:abstractNumId w:val="21"/>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num>
  <w:num w:numId="25">
    <w:abstractNumId w:val="13"/>
  </w:num>
  <w:num w:numId="26">
    <w:abstractNumId w:val="13"/>
  </w:num>
  <w:num w:numId="27">
    <w:abstractNumId w:val="22"/>
  </w:num>
  <w:num w:numId="28">
    <w:abstractNumId w:val="13"/>
    <w:lvlOverride w:ilvl="0">
      <w:startOverride w:val="8"/>
    </w:lvlOverride>
    <w:lvlOverride w:ilvl="1">
      <w:startOverride w:val="3"/>
    </w:lvlOverride>
  </w:num>
  <w:num w:numId="29">
    <w:abstractNumId w:val="1"/>
  </w:num>
  <w:num w:numId="30">
    <w:abstractNumId w:val="13"/>
  </w:num>
  <w:num w:numId="31">
    <w:abstractNumId w:val="18"/>
  </w:num>
  <w:num w:numId="32">
    <w:abstractNumId w:val="10"/>
  </w:num>
  <w:num w:numId="33">
    <w:abstractNumId w:val="13"/>
  </w:num>
  <w:num w:numId="34">
    <w:abstractNumId w:val="7"/>
  </w:num>
  <w:num w:numId="35">
    <w:abstractNumId w:val="2"/>
  </w:num>
  <w:num w:numId="36">
    <w:abstractNumId w:val="15"/>
  </w:num>
  <w:num w:numId="37">
    <w:abstractNumId w:val="1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8C"/>
    <w:rsid w:val="00025E80"/>
    <w:rsid w:val="000269FF"/>
    <w:rsid w:val="00026FAB"/>
    <w:rsid w:val="00030FEC"/>
    <w:rsid w:val="00041228"/>
    <w:rsid w:val="00043F24"/>
    <w:rsid w:val="0005025B"/>
    <w:rsid w:val="0005640C"/>
    <w:rsid w:val="00056F44"/>
    <w:rsid w:val="00061E39"/>
    <w:rsid w:val="00063E2E"/>
    <w:rsid w:val="00067525"/>
    <w:rsid w:val="000705BB"/>
    <w:rsid w:val="000717C4"/>
    <w:rsid w:val="00080BEB"/>
    <w:rsid w:val="00081488"/>
    <w:rsid w:val="000A4476"/>
    <w:rsid w:val="000A4D23"/>
    <w:rsid w:val="000A556C"/>
    <w:rsid w:val="000B0274"/>
    <w:rsid w:val="000B0978"/>
    <w:rsid w:val="000B66E7"/>
    <w:rsid w:val="000B6CB8"/>
    <w:rsid w:val="000D6DAA"/>
    <w:rsid w:val="000E7A66"/>
    <w:rsid w:val="000F2778"/>
    <w:rsid w:val="000F2FD6"/>
    <w:rsid w:val="000F39C7"/>
    <w:rsid w:val="000F7D70"/>
    <w:rsid w:val="00105C51"/>
    <w:rsid w:val="0010744B"/>
    <w:rsid w:val="00111802"/>
    <w:rsid w:val="0011292E"/>
    <w:rsid w:val="00124B04"/>
    <w:rsid w:val="00174FA0"/>
    <w:rsid w:val="00183635"/>
    <w:rsid w:val="001A14FF"/>
    <w:rsid w:val="001B35BD"/>
    <w:rsid w:val="001B5CE6"/>
    <w:rsid w:val="001D0228"/>
    <w:rsid w:val="001E1E39"/>
    <w:rsid w:val="001E2E8D"/>
    <w:rsid w:val="001E4E0D"/>
    <w:rsid w:val="001F2743"/>
    <w:rsid w:val="00204933"/>
    <w:rsid w:val="00206E88"/>
    <w:rsid w:val="00215191"/>
    <w:rsid w:val="00220CAF"/>
    <w:rsid w:val="0022224C"/>
    <w:rsid w:val="00224E7B"/>
    <w:rsid w:val="00235777"/>
    <w:rsid w:val="00237D71"/>
    <w:rsid w:val="00247AB7"/>
    <w:rsid w:val="002502F3"/>
    <w:rsid w:val="00250CA5"/>
    <w:rsid w:val="00253B34"/>
    <w:rsid w:val="00263CB1"/>
    <w:rsid w:val="002646EA"/>
    <w:rsid w:val="00273471"/>
    <w:rsid w:val="00275C7D"/>
    <w:rsid w:val="00283DE5"/>
    <w:rsid w:val="002848BA"/>
    <w:rsid w:val="002868E8"/>
    <w:rsid w:val="00297846"/>
    <w:rsid w:val="002A32C7"/>
    <w:rsid w:val="002A6635"/>
    <w:rsid w:val="002B4214"/>
    <w:rsid w:val="002B560A"/>
    <w:rsid w:val="002B7478"/>
    <w:rsid w:val="002D04C5"/>
    <w:rsid w:val="002E3312"/>
    <w:rsid w:val="002F6FF2"/>
    <w:rsid w:val="0032066A"/>
    <w:rsid w:val="00322710"/>
    <w:rsid w:val="003323C4"/>
    <w:rsid w:val="003343C4"/>
    <w:rsid w:val="00337574"/>
    <w:rsid w:val="00337752"/>
    <w:rsid w:val="00350823"/>
    <w:rsid w:val="00357E94"/>
    <w:rsid w:val="00361437"/>
    <w:rsid w:val="00361A6C"/>
    <w:rsid w:val="00370531"/>
    <w:rsid w:val="003804DB"/>
    <w:rsid w:val="00380B7B"/>
    <w:rsid w:val="00386121"/>
    <w:rsid w:val="0038633F"/>
    <w:rsid w:val="003A1954"/>
    <w:rsid w:val="003A252F"/>
    <w:rsid w:val="003A33B8"/>
    <w:rsid w:val="003A5D4B"/>
    <w:rsid w:val="003A7A20"/>
    <w:rsid w:val="003B3F42"/>
    <w:rsid w:val="003C14E4"/>
    <w:rsid w:val="003D6DD1"/>
    <w:rsid w:val="003E19C5"/>
    <w:rsid w:val="003E452F"/>
    <w:rsid w:val="003E638D"/>
    <w:rsid w:val="003E64E8"/>
    <w:rsid w:val="003F28CB"/>
    <w:rsid w:val="003F4F53"/>
    <w:rsid w:val="0040112C"/>
    <w:rsid w:val="004017D2"/>
    <w:rsid w:val="00405C19"/>
    <w:rsid w:val="00407C37"/>
    <w:rsid w:val="00426AEA"/>
    <w:rsid w:val="0043180A"/>
    <w:rsid w:val="00431B6F"/>
    <w:rsid w:val="00447F3A"/>
    <w:rsid w:val="004531F4"/>
    <w:rsid w:val="00460E34"/>
    <w:rsid w:val="00461964"/>
    <w:rsid w:val="004624C8"/>
    <w:rsid w:val="0046672E"/>
    <w:rsid w:val="0049247C"/>
    <w:rsid w:val="00495C70"/>
    <w:rsid w:val="004A2F98"/>
    <w:rsid w:val="004A564E"/>
    <w:rsid w:val="004A590B"/>
    <w:rsid w:val="004B0F1E"/>
    <w:rsid w:val="004B2CD9"/>
    <w:rsid w:val="004B7245"/>
    <w:rsid w:val="004B727B"/>
    <w:rsid w:val="004D37EB"/>
    <w:rsid w:val="004E14D8"/>
    <w:rsid w:val="004F3E53"/>
    <w:rsid w:val="004F707F"/>
    <w:rsid w:val="004F70A8"/>
    <w:rsid w:val="004F74DC"/>
    <w:rsid w:val="00525A95"/>
    <w:rsid w:val="0055341A"/>
    <w:rsid w:val="005536EF"/>
    <w:rsid w:val="00562E94"/>
    <w:rsid w:val="0056419C"/>
    <w:rsid w:val="0056425B"/>
    <w:rsid w:val="0057687E"/>
    <w:rsid w:val="00582257"/>
    <w:rsid w:val="00584291"/>
    <w:rsid w:val="00584C39"/>
    <w:rsid w:val="00591D8C"/>
    <w:rsid w:val="00595EC7"/>
    <w:rsid w:val="00596962"/>
    <w:rsid w:val="005B23A0"/>
    <w:rsid w:val="005B3B3B"/>
    <w:rsid w:val="005B697A"/>
    <w:rsid w:val="005B7534"/>
    <w:rsid w:val="005B7F1B"/>
    <w:rsid w:val="005C487E"/>
    <w:rsid w:val="005D3A2E"/>
    <w:rsid w:val="005F3388"/>
    <w:rsid w:val="006031A0"/>
    <w:rsid w:val="00603239"/>
    <w:rsid w:val="00607E89"/>
    <w:rsid w:val="0061059A"/>
    <w:rsid w:val="00612DDF"/>
    <w:rsid w:val="00616691"/>
    <w:rsid w:val="00617DAA"/>
    <w:rsid w:val="00620D17"/>
    <w:rsid w:val="00625763"/>
    <w:rsid w:val="00634C6B"/>
    <w:rsid w:val="0064077D"/>
    <w:rsid w:val="0065082E"/>
    <w:rsid w:val="0065168E"/>
    <w:rsid w:val="00652C06"/>
    <w:rsid w:val="00653D69"/>
    <w:rsid w:val="00660AB6"/>
    <w:rsid w:val="00671E41"/>
    <w:rsid w:val="0067716A"/>
    <w:rsid w:val="006806DC"/>
    <w:rsid w:val="006901F9"/>
    <w:rsid w:val="0069526C"/>
    <w:rsid w:val="006A00C0"/>
    <w:rsid w:val="006A29C4"/>
    <w:rsid w:val="006A4D3E"/>
    <w:rsid w:val="006A7417"/>
    <w:rsid w:val="006B0911"/>
    <w:rsid w:val="006B3403"/>
    <w:rsid w:val="006C28B9"/>
    <w:rsid w:val="006D65BF"/>
    <w:rsid w:val="006E2A9C"/>
    <w:rsid w:val="006E6AA2"/>
    <w:rsid w:val="006F0FE2"/>
    <w:rsid w:val="006F1D77"/>
    <w:rsid w:val="007042F9"/>
    <w:rsid w:val="00706770"/>
    <w:rsid w:val="0070765B"/>
    <w:rsid w:val="00713F29"/>
    <w:rsid w:val="0072188C"/>
    <w:rsid w:val="007259DC"/>
    <w:rsid w:val="007277D7"/>
    <w:rsid w:val="00742A5E"/>
    <w:rsid w:val="007434CB"/>
    <w:rsid w:val="00744A80"/>
    <w:rsid w:val="00752C6F"/>
    <w:rsid w:val="00753609"/>
    <w:rsid w:val="00760EC8"/>
    <w:rsid w:val="00765855"/>
    <w:rsid w:val="0077744F"/>
    <w:rsid w:val="007A10AB"/>
    <w:rsid w:val="007A646B"/>
    <w:rsid w:val="007B0377"/>
    <w:rsid w:val="007B1240"/>
    <w:rsid w:val="007B3F54"/>
    <w:rsid w:val="007D3020"/>
    <w:rsid w:val="007D4501"/>
    <w:rsid w:val="007D5649"/>
    <w:rsid w:val="007D5E95"/>
    <w:rsid w:val="007D7083"/>
    <w:rsid w:val="007D76BE"/>
    <w:rsid w:val="007E0BBB"/>
    <w:rsid w:val="007E27DB"/>
    <w:rsid w:val="007E65D5"/>
    <w:rsid w:val="007F03F2"/>
    <w:rsid w:val="00803698"/>
    <w:rsid w:val="00812389"/>
    <w:rsid w:val="00813C94"/>
    <w:rsid w:val="0082046B"/>
    <w:rsid w:val="0082289C"/>
    <w:rsid w:val="00825853"/>
    <w:rsid w:val="008306D3"/>
    <w:rsid w:val="00830717"/>
    <w:rsid w:val="0083553F"/>
    <w:rsid w:val="00842059"/>
    <w:rsid w:val="00851AE7"/>
    <w:rsid w:val="00862561"/>
    <w:rsid w:val="00865CFC"/>
    <w:rsid w:val="0087116D"/>
    <w:rsid w:val="008752F1"/>
    <w:rsid w:val="0088093C"/>
    <w:rsid w:val="008827A4"/>
    <w:rsid w:val="00884287"/>
    <w:rsid w:val="008A7A7D"/>
    <w:rsid w:val="008B71C9"/>
    <w:rsid w:val="008C4A00"/>
    <w:rsid w:val="008E4E4F"/>
    <w:rsid w:val="008E5801"/>
    <w:rsid w:val="008F27D2"/>
    <w:rsid w:val="008F4751"/>
    <w:rsid w:val="008F4979"/>
    <w:rsid w:val="008F750B"/>
    <w:rsid w:val="00904225"/>
    <w:rsid w:val="009121B6"/>
    <w:rsid w:val="0091779E"/>
    <w:rsid w:val="00917A6F"/>
    <w:rsid w:val="00917BA8"/>
    <w:rsid w:val="00941B93"/>
    <w:rsid w:val="00943713"/>
    <w:rsid w:val="009447D0"/>
    <w:rsid w:val="00945B7C"/>
    <w:rsid w:val="00951A57"/>
    <w:rsid w:val="009535E6"/>
    <w:rsid w:val="00957293"/>
    <w:rsid w:val="0096202F"/>
    <w:rsid w:val="00962411"/>
    <w:rsid w:val="00963957"/>
    <w:rsid w:val="0097022C"/>
    <w:rsid w:val="0097424A"/>
    <w:rsid w:val="00981DF3"/>
    <w:rsid w:val="00984F75"/>
    <w:rsid w:val="00985C0B"/>
    <w:rsid w:val="00990B7C"/>
    <w:rsid w:val="009964D2"/>
    <w:rsid w:val="009A4071"/>
    <w:rsid w:val="009A6C97"/>
    <w:rsid w:val="009A7C1E"/>
    <w:rsid w:val="009B5A06"/>
    <w:rsid w:val="009B64CC"/>
    <w:rsid w:val="009C1CD1"/>
    <w:rsid w:val="009C332C"/>
    <w:rsid w:val="009C7E1D"/>
    <w:rsid w:val="009D27B4"/>
    <w:rsid w:val="009D4AB7"/>
    <w:rsid w:val="009D69CD"/>
    <w:rsid w:val="009E3D50"/>
    <w:rsid w:val="009E5684"/>
    <w:rsid w:val="009E7606"/>
    <w:rsid w:val="00A05146"/>
    <w:rsid w:val="00A103EF"/>
    <w:rsid w:val="00A15BB3"/>
    <w:rsid w:val="00A23282"/>
    <w:rsid w:val="00A250EC"/>
    <w:rsid w:val="00A25615"/>
    <w:rsid w:val="00A325AF"/>
    <w:rsid w:val="00A431DF"/>
    <w:rsid w:val="00A504A8"/>
    <w:rsid w:val="00A50732"/>
    <w:rsid w:val="00A53046"/>
    <w:rsid w:val="00A57D9C"/>
    <w:rsid w:val="00A61AFE"/>
    <w:rsid w:val="00A64428"/>
    <w:rsid w:val="00A66202"/>
    <w:rsid w:val="00A836C0"/>
    <w:rsid w:val="00A90C4B"/>
    <w:rsid w:val="00A95E9D"/>
    <w:rsid w:val="00AA4CF8"/>
    <w:rsid w:val="00AB3684"/>
    <w:rsid w:val="00AB5718"/>
    <w:rsid w:val="00AC1E05"/>
    <w:rsid w:val="00AC7541"/>
    <w:rsid w:val="00AD0426"/>
    <w:rsid w:val="00AD2131"/>
    <w:rsid w:val="00AE323A"/>
    <w:rsid w:val="00AE416E"/>
    <w:rsid w:val="00AF042F"/>
    <w:rsid w:val="00AF407D"/>
    <w:rsid w:val="00B100F7"/>
    <w:rsid w:val="00B145C2"/>
    <w:rsid w:val="00B14B58"/>
    <w:rsid w:val="00B25FBD"/>
    <w:rsid w:val="00B26E53"/>
    <w:rsid w:val="00B57261"/>
    <w:rsid w:val="00B60104"/>
    <w:rsid w:val="00B63539"/>
    <w:rsid w:val="00B64689"/>
    <w:rsid w:val="00B74706"/>
    <w:rsid w:val="00B86ECB"/>
    <w:rsid w:val="00B94C5F"/>
    <w:rsid w:val="00BB4110"/>
    <w:rsid w:val="00BB5557"/>
    <w:rsid w:val="00BB709A"/>
    <w:rsid w:val="00BC06E2"/>
    <w:rsid w:val="00BC33C1"/>
    <w:rsid w:val="00BD1294"/>
    <w:rsid w:val="00BD58F3"/>
    <w:rsid w:val="00BF0443"/>
    <w:rsid w:val="00BF6B76"/>
    <w:rsid w:val="00C0064B"/>
    <w:rsid w:val="00C01214"/>
    <w:rsid w:val="00C02280"/>
    <w:rsid w:val="00C36658"/>
    <w:rsid w:val="00C514C8"/>
    <w:rsid w:val="00C62F1E"/>
    <w:rsid w:val="00C707F8"/>
    <w:rsid w:val="00C77685"/>
    <w:rsid w:val="00CA3496"/>
    <w:rsid w:val="00CA3B92"/>
    <w:rsid w:val="00CA503D"/>
    <w:rsid w:val="00CA73ED"/>
    <w:rsid w:val="00CB12E7"/>
    <w:rsid w:val="00CC3D64"/>
    <w:rsid w:val="00CD5405"/>
    <w:rsid w:val="00CD6010"/>
    <w:rsid w:val="00CD6CF1"/>
    <w:rsid w:val="00CE58B6"/>
    <w:rsid w:val="00CF1AE5"/>
    <w:rsid w:val="00D03DE3"/>
    <w:rsid w:val="00D31A93"/>
    <w:rsid w:val="00D37ED7"/>
    <w:rsid w:val="00D51461"/>
    <w:rsid w:val="00D70A1E"/>
    <w:rsid w:val="00D75772"/>
    <w:rsid w:val="00D75AEF"/>
    <w:rsid w:val="00D800C6"/>
    <w:rsid w:val="00D80D47"/>
    <w:rsid w:val="00D81935"/>
    <w:rsid w:val="00D85090"/>
    <w:rsid w:val="00D8568A"/>
    <w:rsid w:val="00D91DF2"/>
    <w:rsid w:val="00DB6B8C"/>
    <w:rsid w:val="00DC79FF"/>
    <w:rsid w:val="00DD03C8"/>
    <w:rsid w:val="00DD430D"/>
    <w:rsid w:val="00DF08EB"/>
    <w:rsid w:val="00DF1C93"/>
    <w:rsid w:val="00E04444"/>
    <w:rsid w:val="00E14C8D"/>
    <w:rsid w:val="00E24538"/>
    <w:rsid w:val="00E35FC4"/>
    <w:rsid w:val="00E37C9C"/>
    <w:rsid w:val="00E4181E"/>
    <w:rsid w:val="00E44F21"/>
    <w:rsid w:val="00E6726B"/>
    <w:rsid w:val="00E7007E"/>
    <w:rsid w:val="00E7025D"/>
    <w:rsid w:val="00E71F63"/>
    <w:rsid w:val="00E75318"/>
    <w:rsid w:val="00E77894"/>
    <w:rsid w:val="00E86CF7"/>
    <w:rsid w:val="00E8782C"/>
    <w:rsid w:val="00E916D0"/>
    <w:rsid w:val="00EA2BFA"/>
    <w:rsid w:val="00EA3F74"/>
    <w:rsid w:val="00EB036D"/>
    <w:rsid w:val="00EE01B2"/>
    <w:rsid w:val="00EF2B07"/>
    <w:rsid w:val="00EF36CC"/>
    <w:rsid w:val="00F032BF"/>
    <w:rsid w:val="00F126FC"/>
    <w:rsid w:val="00F13561"/>
    <w:rsid w:val="00F17AC7"/>
    <w:rsid w:val="00F307A0"/>
    <w:rsid w:val="00F3098A"/>
    <w:rsid w:val="00F3280C"/>
    <w:rsid w:val="00F348E3"/>
    <w:rsid w:val="00F368C5"/>
    <w:rsid w:val="00F40014"/>
    <w:rsid w:val="00F4431A"/>
    <w:rsid w:val="00F50830"/>
    <w:rsid w:val="00F5402B"/>
    <w:rsid w:val="00F54CEE"/>
    <w:rsid w:val="00F564D0"/>
    <w:rsid w:val="00F62407"/>
    <w:rsid w:val="00F626F8"/>
    <w:rsid w:val="00F668B1"/>
    <w:rsid w:val="00F67D7C"/>
    <w:rsid w:val="00F71CDB"/>
    <w:rsid w:val="00F77E0F"/>
    <w:rsid w:val="00F80F4D"/>
    <w:rsid w:val="00F8258B"/>
    <w:rsid w:val="00F90C83"/>
    <w:rsid w:val="00F93348"/>
    <w:rsid w:val="00FA0240"/>
    <w:rsid w:val="00FA256C"/>
    <w:rsid w:val="00FA274E"/>
    <w:rsid w:val="00FB1132"/>
    <w:rsid w:val="00FB2577"/>
    <w:rsid w:val="00FB4647"/>
    <w:rsid w:val="00FB4D59"/>
    <w:rsid w:val="00FB7A03"/>
    <w:rsid w:val="00FC2BEA"/>
    <w:rsid w:val="00FC57A9"/>
    <w:rsid w:val="00FD3839"/>
    <w:rsid w:val="00FD73A2"/>
    <w:rsid w:val="00FE42F2"/>
    <w:rsid w:val="00FE7558"/>
    <w:rsid w:val="00FF2EF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D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A9C"/>
    <w:pPr>
      <w:numPr>
        <w:ilvl w:val="8"/>
        <w:numId w:val="6"/>
      </w:numPr>
    </w:pPr>
  </w:style>
  <w:style w:type="paragraph" w:styleId="Heading1">
    <w:name w:val="heading 1"/>
    <w:basedOn w:val="Normal"/>
    <w:next w:val="Normal"/>
    <w:link w:val="Heading1Char"/>
    <w:uiPriority w:val="9"/>
    <w:qFormat/>
    <w:rsid w:val="003206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6E2A9C"/>
    <w:pPr>
      <w:keepNext/>
      <w:spacing w:before="240" w:after="60"/>
      <w:jc w:val="both"/>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A9C"/>
    <w:pPr>
      <w:tabs>
        <w:tab w:val="center" w:pos="4536"/>
        <w:tab w:val="right" w:pos="9072"/>
      </w:tabs>
    </w:pPr>
    <w:rPr>
      <w:lang w:val="fr-CA"/>
    </w:rPr>
  </w:style>
  <w:style w:type="paragraph" w:styleId="Footer">
    <w:name w:val="footer"/>
    <w:basedOn w:val="Normal"/>
    <w:rsid w:val="006E2A9C"/>
    <w:pPr>
      <w:tabs>
        <w:tab w:val="center" w:pos="4536"/>
        <w:tab w:val="right" w:pos="9072"/>
      </w:tabs>
    </w:pPr>
    <w:rPr>
      <w:lang w:val="fr-CA"/>
    </w:rPr>
  </w:style>
  <w:style w:type="character" w:styleId="PageNumber">
    <w:name w:val="page number"/>
    <w:basedOn w:val="DefaultParagraphFont"/>
    <w:rsid w:val="006E2A9C"/>
  </w:style>
  <w:style w:type="paragraph" w:styleId="BodyTextIndent">
    <w:name w:val="Body Text Indent"/>
    <w:basedOn w:val="Normal"/>
    <w:rsid w:val="006E2A9C"/>
    <w:pPr>
      <w:tabs>
        <w:tab w:val="left" w:pos="426"/>
      </w:tabs>
      <w:ind w:left="426" w:hanging="426"/>
      <w:jc w:val="both"/>
    </w:pPr>
    <w:rPr>
      <w:lang w:val="fr-CA"/>
    </w:rPr>
  </w:style>
  <w:style w:type="paragraph" w:styleId="Title">
    <w:name w:val="Title"/>
    <w:basedOn w:val="Normal"/>
    <w:qFormat/>
    <w:rsid w:val="006E2A9C"/>
    <w:pPr>
      <w:jc w:val="center"/>
    </w:pPr>
    <w:rPr>
      <w:b/>
      <w:sz w:val="24"/>
      <w:lang w:val="fr-CA"/>
    </w:rPr>
  </w:style>
  <w:style w:type="paragraph" w:styleId="BodyText">
    <w:name w:val="Body Text"/>
    <w:basedOn w:val="Normal"/>
    <w:rsid w:val="006E2A9C"/>
    <w:pPr>
      <w:jc w:val="both"/>
    </w:pPr>
    <w:rPr>
      <w:lang w:val="fr-CA"/>
    </w:rPr>
  </w:style>
  <w:style w:type="paragraph" w:styleId="EnvelopeReturn">
    <w:name w:val="envelope return"/>
    <w:basedOn w:val="Normal"/>
    <w:rsid w:val="006E2A9C"/>
    <w:pPr>
      <w:jc w:val="both"/>
    </w:pPr>
    <w:rPr>
      <w:sz w:val="24"/>
    </w:rPr>
  </w:style>
  <w:style w:type="paragraph" w:styleId="BodyTextIndent3">
    <w:name w:val="Body Text Indent 3"/>
    <w:basedOn w:val="Normal"/>
    <w:rsid w:val="006E2A9C"/>
    <w:pPr>
      <w:ind w:left="705" w:hanging="705"/>
      <w:jc w:val="both"/>
    </w:pPr>
    <w:rPr>
      <w:sz w:val="24"/>
    </w:rPr>
  </w:style>
  <w:style w:type="paragraph" w:styleId="BodyTextIndent2">
    <w:name w:val="Body Text Indent 2"/>
    <w:basedOn w:val="Normal"/>
    <w:rsid w:val="006E2A9C"/>
    <w:pPr>
      <w:ind w:left="426" w:hanging="426"/>
    </w:pPr>
    <w:rPr>
      <w:lang w:val="fr-CA"/>
    </w:rPr>
  </w:style>
  <w:style w:type="paragraph" w:styleId="BodyText2">
    <w:name w:val="Body Text 2"/>
    <w:basedOn w:val="Normal"/>
    <w:rsid w:val="006E2A9C"/>
    <w:pPr>
      <w:jc w:val="both"/>
    </w:pPr>
    <w:rPr>
      <w:i/>
      <w:sz w:val="24"/>
    </w:rPr>
  </w:style>
  <w:style w:type="paragraph" w:customStyle="1" w:styleId="Style1">
    <w:name w:val="Style1"/>
    <w:basedOn w:val="Normal"/>
    <w:rsid w:val="006E2A9C"/>
    <w:pPr>
      <w:tabs>
        <w:tab w:val="left" w:pos="3686"/>
        <w:tab w:val="left" w:pos="6294"/>
      </w:tabs>
    </w:pPr>
    <w:rPr>
      <w:sz w:val="24"/>
    </w:rPr>
  </w:style>
  <w:style w:type="paragraph" w:styleId="BodyText3">
    <w:name w:val="Body Text 3"/>
    <w:basedOn w:val="Normal"/>
    <w:rsid w:val="006E2A9C"/>
    <w:pPr>
      <w:jc w:val="both"/>
    </w:pPr>
    <w:rPr>
      <w:b/>
      <w:lang w:val="fr-CA"/>
    </w:rPr>
  </w:style>
  <w:style w:type="paragraph" w:styleId="BalloonText">
    <w:name w:val="Balloon Text"/>
    <w:basedOn w:val="Normal"/>
    <w:semiHidden/>
    <w:rsid w:val="00582257"/>
    <w:rPr>
      <w:rFonts w:ascii="Tahoma" w:hAnsi="Tahoma" w:cs="Tahoma"/>
      <w:sz w:val="16"/>
      <w:szCs w:val="16"/>
    </w:rPr>
  </w:style>
  <w:style w:type="character" w:styleId="Hyperlink">
    <w:name w:val="Hyperlink"/>
    <w:basedOn w:val="DefaultParagraphFont"/>
    <w:rsid w:val="0083553F"/>
    <w:rPr>
      <w:strike w:val="0"/>
      <w:dstrike w:val="0"/>
      <w:color w:val="999999"/>
      <w:sz w:val="24"/>
      <w:szCs w:val="24"/>
      <w:u w:val="none"/>
      <w:effect w:val="none"/>
      <w:shd w:val="clear" w:color="auto" w:fill="auto"/>
      <w:vertAlign w:val="baseline"/>
    </w:rPr>
  </w:style>
  <w:style w:type="character" w:customStyle="1" w:styleId="ccbntbllnk1">
    <w:name w:val="ccbntbllnk1"/>
    <w:basedOn w:val="DefaultParagraphFont"/>
    <w:rsid w:val="0083553F"/>
    <w:rPr>
      <w:rFonts w:ascii="Arial" w:hAnsi="Arial" w:cs="Arial" w:hint="default"/>
      <w:b w:val="0"/>
      <w:bCs w:val="0"/>
      <w:color w:val="999999"/>
      <w:sz w:val="14"/>
      <w:szCs w:val="14"/>
      <w:shd w:val="clear" w:color="auto" w:fill="EDF3F1"/>
    </w:rPr>
  </w:style>
  <w:style w:type="paragraph" w:styleId="Revision">
    <w:name w:val="Revision"/>
    <w:hidden/>
    <w:uiPriority w:val="99"/>
    <w:semiHidden/>
    <w:rsid w:val="00B94C5F"/>
  </w:style>
  <w:style w:type="character" w:styleId="CommentReference">
    <w:name w:val="annotation reference"/>
    <w:basedOn w:val="DefaultParagraphFont"/>
    <w:uiPriority w:val="99"/>
    <w:semiHidden/>
    <w:unhideWhenUsed/>
    <w:rsid w:val="000F7D70"/>
    <w:rPr>
      <w:sz w:val="16"/>
      <w:szCs w:val="16"/>
    </w:rPr>
  </w:style>
  <w:style w:type="paragraph" w:styleId="CommentText">
    <w:name w:val="annotation text"/>
    <w:basedOn w:val="Normal"/>
    <w:link w:val="CommentTextChar"/>
    <w:uiPriority w:val="99"/>
    <w:semiHidden/>
    <w:unhideWhenUsed/>
    <w:rsid w:val="000F7D70"/>
  </w:style>
  <w:style w:type="character" w:customStyle="1" w:styleId="CommentTextChar">
    <w:name w:val="Comment Text Char"/>
    <w:basedOn w:val="DefaultParagraphFont"/>
    <w:link w:val="CommentText"/>
    <w:uiPriority w:val="99"/>
    <w:semiHidden/>
    <w:rsid w:val="000F7D70"/>
  </w:style>
  <w:style w:type="paragraph" w:styleId="CommentSubject">
    <w:name w:val="annotation subject"/>
    <w:basedOn w:val="CommentText"/>
    <w:next w:val="CommentText"/>
    <w:link w:val="CommentSubjectChar"/>
    <w:uiPriority w:val="99"/>
    <w:semiHidden/>
    <w:unhideWhenUsed/>
    <w:rsid w:val="000F7D70"/>
    <w:rPr>
      <w:b/>
      <w:bCs/>
    </w:rPr>
  </w:style>
  <w:style w:type="character" w:customStyle="1" w:styleId="CommentSubjectChar">
    <w:name w:val="Comment Subject Char"/>
    <w:basedOn w:val="CommentTextChar"/>
    <w:link w:val="CommentSubject"/>
    <w:uiPriority w:val="99"/>
    <w:semiHidden/>
    <w:rsid w:val="000F7D70"/>
    <w:rPr>
      <w:b/>
      <w:bCs/>
    </w:rPr>
  </w:style>
  <w:style w:type="paragraph" w:customStyle="1" w:styleId="StyleHeading1LatinBold">
    <w:name w:val="Style Heading 1 + (Latin) Bold"/>
    <w:basedOn w:val="Heading1"/>
    <w:rsid w:val="0032066A"/>
    <w:pPr>
      <w:keepLines w:val="0"/>
      <w:numPr>
        <w:ilvl w:val="0"/>
        <w:numId w:val="0"/>
      </w:numPr>
      <w:autoSpaceDE w:val="0"/>
      <w:autoSpaceDN w:val="0"/>
      <w:adjustRightInd w:val="0"/>
      <w:spacing w:before="240" w:after="60"/>
    </w:pPr>
    <w:rPr>
      <w:rFonts w:ascii="Times New Roman" w:eastAsia="Times New Roman" w:hAnsi="Times New Roman" w:cs="Times New Roman"/>
      <w:b w:val="0"/>
      <w:bCs w:val="0"/>
      <w:color w:val="auto"/>
      <w:kern w:val="32"/>
      <w:sz w:val="22"/>
      <w:szCs w:val="22"/>
      <w:lang w:eastAsia="en-GB"/>
    </w:rPr>
  </w:style>
  <w:style w:type="character" w:customStyle="1" w:styleId="Heading1Char">
    <w:name w:val="Heading 1 Char"/>
    <w:basedOn w:val="DefaultParagraphFont"/>
    <w:link w:val="Heading1"/>
    <w:uiPriority w:val="9"/>
    <w:rsid w:val="0032066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F7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64070">
      <w:bodyDiv w:val="1"/>
      <w:marLeft w:val="0"/>
      <w:marRight w:val="0"/>
      <w:marTop w:val="0"/>
      <w:marBottom w:val="0"/>
      <w:divBdr>
        <w:top w:val="none" w:sz="0" w:space="0" w:color="auto"/>
        <w:left w:val="none" w:sz="0" w:space="0" w:color="auto"/>
        <w:bottom w:val="none" w:sz="0" w:space="0" w:color="auto"/>
        <w:right w:val="none" w:sz="0" w:space="0" w:color="auto"/>
      </w:divBdr>
    </w:div>
    <w:div w:id="1369721494">
      <w:bodyDiv w:val="1"/>
      <w:marLeft w:val="0"/>
      <w:marRight w:val="0"/>
      <w:marTop w:val="0"/>
      <w:marBottom w:val="0"/>
      <w:divBdr>
        <w:top w:val="none" w:sz="0" w:space="0" w:color="auto"/>
        <w:left w:val="none" w:sz="0" w:space="0" w:color="auto"/>
        <w:bottom w:val="none" w:sz="0" w:space="0" w:color="auto"/>
        <w:right w:val="none" w:sz="0" w:space="0" w:color="auto"/>
      </w:divBdr>
    </w:div>
    <w:div w:id="211806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 ma:contentTypeID="0x0101002D7CCF6D0D04254C806323548948B95E0A010062689196C9A80044896848BCA0E1312C" ma:contentTypeVersion="92" ma:contentTypeDescription="Create a new document." ma:contentTypeScope="" ma:versionID="0a9f9e5d911a387260eac8ed7b13f336">
  <xsd:schema xmlns:xsd="http://www.w3.org/2001/XMLSchema" xmlns:xs="http://www.w3.org/2001/XMLSchema" xmlns:p="http://schemas.microsoft.com/office/2006/metadata/properties" xmlns:ns2="f8da5984-9d03-45a7-b047-dfec951115ea" xmlns:ns3="e4e0e073-ebef-42b0-b4fd-86725b248fb4" xmlns:ns4="73bbc114-493c-4cab-955a-84eca318fddd" targetNamespace="http://schemas.microsoft.com/office/2006/metadata/properties" ma:root="true" ma:fieldsID="13daf50f3b215c9ebcecd32f1fb6ab4c" ns2:_="" ns3:_="" ns4:_="">
    <xsd:import namespace="f8da5984-9d03-45a7-b047-dfec951115ea"/>
    <xsd:import namespace="e4e0e073-ebef-42b0-b4fd-86725b248fb4"/>
    <xsd:import namespace="73bbc114-493c-4cab-955a-84eca318fddd"/>
    <xsd:element name="properties">
      <xsd:complexType>
        <xsd:sequence>
          <xsd:element name="documentManagement">
            <xsd:complexType>
              <xsd:all>
                <xsd:element ref="ns2:AptarSubjectMatter" minOccurs="0"/>
                <xsd:element ref="ns2:AptarDocDate" minOccurs="0"/>
                <xsd:element ref="ns2:AptarSegment" minOccurs="0"/>
                <xsd:element ref="ns2:AptarSecurityClass" minOccurs="0"/>
                <xsd:element ref="ns2:o993bff255524441bc5e91ad8ece745b" minOccurs="0"/>
                <xsd:element ref="ns2:hf1f63224d1f418788348c7475946213" minOccurs="0"/>
                <xsd:element ref="ns2:he699fe8f7e24932a100d5211cf10537" minOccurs="0"/>
                <xsd:element ref="ns2:i79548ec026a4e3fa22bb28970561095" minOccurs="0"/>
                <xsd:element ref="ns2:e01074d896d84be1b3ecbfb4c79daa7b" minOccurs="0"/>
                <xsd:element ref="ns2:TaxCatchAllLabel" minOccurs="0"/>
                <xsd:element ref="ns2:k610e99460c1400aa6e6032f9113d5d4" minOccurs="0"/>
                <xsd:element ref="ns2:TaxKeywordTaxHTField" minOccurs="0"/>
                <xsd:element ref="ns2:p3a6817567d94d7eba012d7d7d59c9f3" minOccurs="0"/>
                <xsd:element ref="ns2:ad2ee6a9ab364d8596229a793006ba3c" minOccurs="0"/>
                <xsd:element ref="ns2:AptarContractExecDate" minOccurs="0"/>
                <xsd:element ref="ns2:AptarContractEffecDate" minOccurs="0"/>
                <xsd:element ref="ns2:AptarContractAutoRenew" minOccurs="0"/>
                <xsd:element ref="ns2:AptarContractNumber" minOccurs="0"/>
                <xsd:element ref="ns2:AptarAuditTrail" minOccurs="0"/>
                <xsd:element ref="ns2:f8fd2471a0d9461e9a71c3851d913d02" minOccurs="0"/>
                <xsd:element ref="ns2:ec9b1a15dfbd4dacbde83df0e88496a0" minOccurs="0"/>
                <xsd:element ref="ns2:AptarPolicyType" minOccurs="0"/>
                <xsd:element ref="ns2:AptarContractStatus" minOccurs="0"/>
                <xsd:element ref="ns2:n7d1ce3c2e174ad68a43c74aeb46a0b8" minOccurs="0"/>
                <xsd:element ref="ns2:AptarProjectID" minOccurs="0"/>
                <xsd:element ref="ns2:TaxCatchAll" minOccurs="0"/>
                <xsd:element ref="ns2:AptarLCState" minOccurs="0"/>
                <xsd:element ref="ns3:AptarEnterpriseID" minOccurs="0"/>
                <xsd:element ref="ns3:AptarEnterpriseVersion" minOccurs="0"/>
                <xsd:element ref="ns4:AptarDocumentOwner"/>
                <xsd:element ref="ns4:AptarExpirationDate" minOccurs="0"/>
                <xsd:element ref="ns4:AptarNextReviewAlertText" minOccurs="0"/>
                <xsd:element ref="ns2:Aptar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a5984-9d03-45a7-b047-dfec951115ea" elementFormDefault="qualified">
    <xsd:import namespace="http://schemas.microsoft.com/office/2006/documentManagement/types"/>
    <xsd:import namespace="http://schemas.microsoft.com/office/infopath/2007/PartnerControls"/>
    <xsd:element name="AptarSubjectMatter" ma:index="2" nillable="true" ma:displayName="Subject Matter" ma:description="An open text field that can be used to group similar items in a view, or to filter search results." ma:internalName="AptarSubjectMatter">
      <xsd:simpleType>
        <xsd:restriction base="dms:Text"/>
      </xsd:simpleType>
    </xsd:element>
    <xsd:element name="AptarDocDate" ma:index="4" nillable="true" ma:displayName="Document Date" ma:description="Key date of the document. This could be the release date, the approval date, the validation date, etc., depending on context" ma:format="DateOnly" ma:internalName="AptarDocDate">
      <xsd:simpleType>
        <xsd:restriction base="dms:DateTime"/>
      </xsd:simpleType>
    </xsd:element>
    <xsd:element name="AptarSegment" ma:index="5" nillable="true" ma:displayName="(Applies to) Segment" ma:description="Identifies the Segment to which the content of the document applies." ma:internalName="AptarSegment" ma:readOnly="false">
      <xsd:complexType>
        <xsd:complexContent>
          <xsd:extension base="dms:MultiChoice">
            <xsd:sequence>
              <xsd:element name="Value" maxOccurs="unbounded" minOccurs="0" nillable="true">
                <xsd:simpleType>
                  <xsd:restriction base="dms:Choice">
                    <xsd:enumeration value="Beauty + Home"/>
                    <xsd:enumeration value="Corporate and Others"/>
                    <xsd:enumeration value="Food + Beverage"/>
                    <xsd:enumeration value="Pharma"/>
                  </xsd:restriction>
                </xsd:simpleType>
              </xsd:element>
            </xsd:sequence>
          </xsd:extension>
        </xsd:complexContent>
      </xsd:complexType>
    </xsd:element>
    <xsd:element name="AptarSecurityClass" ma:index="10" nillable="true" ma:displayName="Security Classification" ma:default="Internal Use Only" ma:description="Indicates whether or not this document can be shared inside (or outside) the organization." ma:internalName="AptarSecurityClass" ma:readOnly="false">
      <xsd:simpleType>
        <xsd:restriction base="dms:Choice">
          <xsd:enumeration value="Public"/>
          <xsd:enumeration value="Internal Use Only"/>
          <xsd:enumeration value="Confidential"/>
        </xsd:restriction>
      </xsd:simpleType>
    </xsd:element>
    <xsd:element name="o993bff255524441bc5e91ad8ece745b" ma:index="12" nillable="true" ma:displayName="(Applies to) Segment_0" ma:hidden="true" ma:internalName="o993bff255524441bc5e91ad8ece745b" ma:readOnly="false">
      <xsd:simpleType>
        <xsd:restriction base="dms:Note"/>
      </xsd:simpleType>
    </xsd:element>
    <xsd:element name="hf1f63224d1f418788348c7475946213" ma:index="14" nillable="true" ma:taxonomy="true" ma:internalName="hf1f63224d1f418788348c7475946213" ma:taxonomyFieldName="AptarRegionCountry" ma:displayName="(Applies to) Region or Country" ma:readOnly="false" ma:fieldId="{1f1f6322-4d1f-4187-8834-8c7475946213}" ma:taxonomyMulti="true" ma:sspId="7ac2ebe5-801c-4363-86f7-0ef589cb149c" ma:termSetId="b454818c-9963-4206-877d-5c0eb4d931f4" ma:anchorId="00000000-0000-0000-0000-000000000000" ma:open="false" ma:isKeyword="false">
      <xsd:complexType>
        <xsd:sequence>
          <xsd:element ref="pc:Terms" minOccurs="0" maxOccurs="1"/>
        </xsd:sequence>
      </xsd:complexType>
    </xsd:element>
    <xsd:element name="he699fe8f7e24932a100d5211cf10537" ma:index="16" nillable="true" ma:taxonomy="true" ma:internalName="he699fe8f7e24932a100d5211cf10537" ma:taxonomyFieldName="AptarLocation" ma:displayName="(Applies to) Location" ma:fieldId="{1e699fe8-f7e2-4932-a100-d5211cf10537}" ma:taxonomyMulti="true" ma:sspId="7ac2ebe5-801c-4363-86f7-0ef589cb149c" ma:termSetId="62228365-956e-46f1-b936-7b7bbcb118af" ma:anchorId="00000000-0000-0000-0000-000000000000" ma:open="false" ma:isKeyword="false">
      <xsd:complexType>
        <xsd:sequence>
          <xsd:element ref="pc:Terms" minOccurs="0" maxOccurs="1"/>
        </xsd:sequence>
      </xsd:complexType>
    </xsd:element>
    <xsd:element name="i79548ec026a4e3fa22bb28970561095" ma:index="18" nillable="true" ma:taxonomy="true" ma:internalName="i79548ec026a4e3fa22bb28970561095" ma:taxonomyFieldName="AptarOwningOrganization" ma:displayName="Owning Organization" ma:readOnly="false" ma:fieldId="{279548ec-026a-4e3f-a22b-b28970561095}" ma:sspId="7ac2ebe5-801c-4363-86f7-0ef589cb149c" ma:termSetId="e1aa4b0c-c705-4712-8426-10b4faedf37f" ma:anchorId="00000000-0000-0000-0000-000000000000" ma:open="false" ma:isKeyword="false">
      <xsd:complexType>
        <xsd:sequence>
          <xsd:element ref="pc:Terms" minOccurs="0" maxOccurs="1"/>
        </xsd:sequence>
      </xsd:complexType>
    </xsd:element>
    <xsd:element name="e01074d896d84be1b3ecbfb4c79daa7b" ma:index="20" nillable="true" ma:displayName="Security Classification_0" ma:hidden="true" ma:internalName="e01074d896d84be1b3ecbfb4c79daa7b" ma:readOnly="false">
      <xsd:simpleType>
        <xsd:restriction base="dms:Note"/>
      </xsd:simpleType>
    </xsd:element>
    <xsd:element name="TaxCatchAllLabel" ma:index="21" nillable="true" ma:displayName="Taxonomy Catch All Column1" ma:hidden="true" ma:list="{a6afc117-4247-4de0-890c-6a3883ceaac0}" ma:internalName="TaxCatchAllLabel" ma:readOnly="true" ma:showField="CatchAllDataLabel" ma:web="1d7be4cd-8c71-4316-a0a6-b4ca8526d8e9">
      <xsd:complexType>
        <xsd:complexContent>
          <xsd:extension base="dms:MultiChoiceLookup">
            <xsd:sequence>
              <xsd:element name="Value" type="dms:Lookup" maxOccurs="unbounded" minOccurs="0" nillable="true"/>
            </xsd:sequence>
          </xsd:extension>
        </xsd:complexContent>
      </xsd:complexType>
    </xsd:element>
    <xsd:element name="k610e99460c1400aa6e6032f9113d5d4" ma:index="22" nillable="true" ma:displayName="Lifecycle State_0" ma:hidden="true" ma:internalName="k610e99460c1400aa6e6032f9113d5d4" ma:readOnly="false">
      <xsd:simpleType>
        <xsd:restriction base="dms:Note"/>
      </xsd:simpleType>
    </xsd:element>
    <xsd:element name="TaxKeywordTaxHTField" ma:index="23" nillable="true" ma:taxonomy="true" ma:internalName="TaxKeywordTaxHTField" ma:taxonomyFieldName="TaxKeyword" ma:displayName="Enterprise Keywords" ma:fieldId="{23f27201-bee3-471e-b2e7-b64fd8b7ca38}" ma:taxonomyMulti="true" ma:sspId="7ac2ebe5-801c-4363-86f7-0ef589cb149c" ma:termSetId="00000000-0000-0000-0000-000000000000" ma:anchorId="00000000-0000-0000-0000-000000000000" ma:open="true" ma:isKeyword="true">
      <xsd:complexType>
        <xsd:sequence>
          <xsd:element ref="pc:Terms" minOccurs="0" maxOccurs="1"/>
        </xsd:sequence>
      </xsd:complexType>
    </xsd:element>
    <xsd:element name="p3a6817567d94d7eba012d7d7d59c9f3" ma:index="24" nillable="true" ma:taxonomy="true" ma:internalName="p3a6817567d94d7eba012d7d7d59c9f3" ma:taxonomyFieldName="AptarDocCategory" ma:displayName="Document Category" ma:fieldId="{93a68175-67d9-4d7e-ba01-2d7d7d59c9f3}" ma:sspId="7ac2ebe5-801c-4363-86f7-0ef589cb149c" ma:termSetId="127f1315-ba6a-4477-88fa-0369682b6065" ma:anchorId="00000000-0000-0000-0000-000000000000" ma:open="false" ma:isKeyword="false">
      <xsd:complexType>
        <xsd:sequence>
          <xsd:element ref="pc:Terms" minOccurs="0" maxOccurs="1"/>
        </xsd:sequence>
      </xsd:complexType>
    </xsd:element>
    <xsd:element name="ad2ee6a9ab364d8596229a793006ba3c" ma:index="25" nillable="true" ma:taxonomy="true" ma:internalName="ad2ee6a9ab364d8596229a793006ba3c" ma:taxonomyFieldName="AptarLegalEntity" ma:displayName="Aptar Legal Entity" ma:default="" ma:fieldId="{ad2ee6a9-ab36-4d85-9622-9a793006ba3c}" ma:taxonomyMulti="true" ma:sspId="7ac2ebe5-801c-4363-86f7-0ef589cb149c" ma:termSetId="6c10d97c-789a-4b7e-acc3-7e7e6f7067d3" ma:anchorId="00000000-0000-0000-0000-000000000000" ma:open="false" ma:isKeyword="false">
      <xsd:complexType>
        <xsd:sequence>
          <xsd:element ref="pc:Terms" minOccurs="0" maxOccurs="1"/>
        </xsd:sequence>
      </xsd:complexType>
    </xsd:element>
    <xsd:element name="AptarContractExecDate" ma:index="27" nillable="true" ma:displayName="Contract Execution Date" ma:description="Date on which contract was signed or executed" ma:format="DateOnly" ma:internalName="AptarContractExecDate">
      <xsd:simpleType>
        <xsd:restriction base="dms:DateTime"/>
      </xsd:simpleType>
    </xsd:element>
    <xsd:element name="AptarContractEffecDate" ma:index="28" nillable="true" ma:displayName="Contract Effective Date" ma:description="Date on which the contract becomes effective" ma:format="DateOnly" ma:internalName="AptarContractEffecDate">
      <xsd:simpleType>
        <xsd:restriction base="dms:DateTime"/>
      </xsd:simpleType>
    </xsd:element>
    <xsd:element name="AptarContractAutoRenew" ma:index="29" nillable="true" ma:displayName="Automatic Renewal" ma:description="If the contract can be automatically renewed without having to create a new contract or an amendment, check the box." ma:internalName="AptarContractAutoRenew">
      <xsd:simpleType>
        <xsd:restriction base="dms:Boolean"/>
      </xsd:simpleType>
    </xsd:element>
    <xsd:element name="AptarContractNumber" ma:index="30" nillable="true" ma:displayName="Contract Number" ma:description="The contract number" ma:internalName="AptarContractNumber">
      <xsd:simpleType>
        <xsd:restriction base="dms:Text"/>
      </xsd:simpleType>
    </xsd:element>
    <xsd:element name="AptarAuditTrail" ma:index="31" nillable="true" ma:displayName="Audit Trail" ma:description="Audit trail entries captured by the system during contract processing" ma:hidden="true" ma:internalName="AptarAuditTrail">
      <xsd:simpleType>
        <xsd:restriction base="dms:Note"/>
      </xsd:simpleType>
    </xsd:element>
    <xsd:element name="f8fd2471a0d9461e9a71c3851d913d02" ma:index="32" nillable="true" ma:taxonomy="true" ma:internalName="f8fd2471a0d9461e9a71c3851d913d02" ma:taxonomyFieldName="AptarOtherContractParty" ma:displayName="Other Contract Party" ma:readOnly="false" ma:fieldId="{f8fd2471-a0d9-461e-9a71-c3851d913d02}" ma:sspId="7ac2ebe5-801c-4363-86f7-0ef589cb149c" ma:termSetId="9fd5eddf-d880-4424-94cd-fcf8323431f2" ma:anchorId="00000000-0000-0000-0000-000000000000" ma:open="false" ma:isKeyword="false">
      <xsd:complexType>
        <xsd:sequence>
          <xsd:element ref="pc:Terms" minOccurs="0" maxOccurs="1"/>
        </xsd:sequence>
      </xsd:complexType>
    </xsd:element>
    <xsd:element name="ec9b1a15dfbd4dacbde83df0e88496a0" ma:index="34" nillable="true" ma:displayName="Aptar Policy Type_0" ma:hidden="true" ma:internalName="ec9b1a15dfbd4dacbde83df0e88496a0" ma:readOnly="false">
      <xsd:simpleType>
        <xsd:restriction base="dms:Note"/>
      </xsd:simpleType>
    </xsd:element>
    <xsd:element name="AptarPolicyType" ma:index="35" nillable="true" ma:displayName="Aptar Policy Type" ma:description="The Aptar Policy that defines or controls this contract." ma:internalName="AptarPolicyType">
      <xsd:simpleType>
        <xsd:restriction base="dms:Choice">
          <xsd:enumeration value="RFQ with Customer over 2M Annually"/>
          <xsd:enumeration value="Contract with Customer over 5M Annually"/>
          <xsd:enumeration value="Contract with Supplier over 5M Annually"/>
          <xsd:enumeration value="Transaction with Aptar Shareholders"/>
          <xsd:enumeration value="Contract out-of-the ordinary course"/>
          <xsd:enumeration value="Changes in Payment Terms for customer"/>
          <xsd:enumeration value="Contracts with customer involving Amortization of Tools"/>
          <xsd:enumeration value="Conclude an NDA or CDA with outside party"/>
          <xsd:enumeration value="Granting exclusivity of a product or service to outside party"/>
          <xsd:enumeration value="Lease of an asset with Fair Market Value over 1M"/>
          <xsd:enumeration value="License agreement with outside party"/>
          <xsd:enumeration value="Patent License"/>
          <xsd:enumeration value="Product Development contract with customer funded by Aptargroup"/>
          <xsd:enumeration value="1.0 RFQ with Customer over 2M Annually"/>
          <xsd:enumeration value="1.1 Contract with Customer over 5M Annually"/>
          <xsd:enumeration value="1.2 Contract with Supplier over 5M Annually"/>
          <xsd:enumeration value="1.3 Transaction with Aptar Shareholders"/>
          <xsd:enumeration value="1.4 Contract out-of-the ordinary course"/>
          <xsd:enumeration value="1.5 Changes in Payment Terms for customer"/>
          <xsd:enumeration value="1.6 Contracts with customer involving Amortization of Tools"/>
          <xsd:enumeration value="1.7 Conclude an NDA or CDA with outside party"/>
          <xsd:enumeration value="1.8 Granting exclusivity of a product or service to outside party"/>
          <xsd:enumeration value="1.9 Lease of an asset with Fair Market Value over 1M"/>
          <xsd:enumeration value="1.10 License agreement with outside party"/>
          <xsd:enumeration value="1.11 Patent License"/>
          <xsd:enumeration value="1.12 Product Development contract with customer funded by Aptargroup"/>
        </xsd:restriction>
      </xsd:simpleType>
    </xsd:element>
    <xsd:element name="AptarContractStatus" ma:index="36" nillable="true" ma:displayName="Contract Status" ma:description="Contract Status values." ma:internalName="AptarContractStatus">
      <xsd:simpleType>
        <xsd:restriction base="dms:Choice">
          <xsd:enumeration value="Under Negotiation"/>
          <xsd:enumeration value="Under G15 Process"/>
          <xsd:enumeration value="Approved"/>
          <xsd:enumeration value="Signed / Active"/>
          <xsd:enumeration value="Expired"/>
          <xsd:enumeration value="Rejected"/>
          <xsd:enumeration value="Under Alert"/>
        </xsd:restriction>
      </xsd:simpleType>
    </xsd:element>
    <xsd:element name="n7d1ce3c2e174ad68a43c74aeb46a0b8" ma:index="37" nillable="true" ma:taxonomy="true" ma:internalName="n7d1ce3c2e174ad68a43c74aeb46a0b8" ma:taxonomyFieldName="AptarContractCategory" ma:displayName="xContract Category" ma:readOnly="false" ma:fieldId="{77d1ce3c-2e17-4ad6-8a43-c74aeb46a0b8}" ma:sspId="7ac2ebe5-801c-4363-86f7-0ef589cb149c" ma:termSetId="127f1315-ba6a-4477-88fa-0369682b6065" ma:anchorId="7036d73a-5170-4c05-bef8-f40d3db90493" ma:open="false" ma:isKeyword="false">
      <xsd:complexType>
        <xsd:sequence>
          <xsd:element ref="pc:Terms" minOccurs="0" maxOccurs="1"/>
        </xsd:sequence>
      </xsd:complexType>
    </xsd:element>
    <xsd:element name="AptarProjectID" ma:index="40" nillable="true" ma:displayName="Aptar Project ID" ma:default="Not applicable" ma:description="A hidden text field used to store a Project ID if content is associated with a project." ma:hidden="true" ma:internalName="AptarProjectID" ma:readOnly="false">
      <xsd:simpleType>
        <xsd:restriction base="dms:Text"/>
      </xsd:simpleType>
    </xsd:element>
    <xsd:element name="TaxCatchAll" ma:index="41" nillable="true" ma:displayName="Taxonomy Catch All Column" ma:hidden="true" ma:list="{a6afc117-4247-4de0-890c-6a3883ceaac0}" ma:internalName="TaxCatchAll" ma:showField="CatchAllData" ma:web="1d7be4cd-8c71-4316-a0a6-b4ca8526d8e9">
      <xsd:complexType>
        <xsd:complexContent>
          <xsd:extension base="dms:MultiChoiceLookup">
            <xsd:sequence>
              <xsd:element name="Value" type="dms:Lookup" maxOccurs="unbounded" minOccurs="0" nillable="true"/>
            </xsd:sequence>
          </xsd:extension>
        </xsd:complexContent>
      </xsd:complexType>
    </xsd:element>
    <xsd:element name="AptarLCState" ma:index="42" nillable="true" ma:displayName="Lifecycle State" ma:default="Work in Progress" ma:description="The document's current state in its lifecycle; Typically set to Work-in-Progress (WIP) unless the document has been completed and will no longer change (FINAL)." ma:internalName="AptarLCState" ma:readOnly="true">
      <xsd:simpleType>
        <xsd:restriction base="dms:Choice">
          <xsd:enumeration value="Temporary"/>
          <xsd:enumeration value="Work in Progress"/>
          <xsd:enumeration value="Final"/>
        </xsd:restriction>
      </xsd:simpleType>
    </xsd:element>
    <xsd:element name="AptarNextReviewDate" ma:index="48" nillable="true" ma:displayName="Next Review Date" ma:format="DateOnly" ma:internalName="AptarNext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e0e073-ebef-42b0-b4fd-86725b248fb4" elementFormDefault="qualified">
    <xsd:import namespace="http://schemas.microsoft.com/office/2006/documentManagement/types"/>
    <xsd:import namespace="http://schemas.microsoft.com/office/infopath/2007/PartnerControls"/>
    <xsd:element name="AptarEnterpriseID" ma:index="43" nillable="true" ma:displayName="Enterprise ID" ma:internalName="AptarEnterpriseID" ma:readOnly="true">
      <xsd:simpleType>
        <xsd:restriction base="dms:Text">
          <xsd:maxLength value="255"/>
        </xsd:restriction>
      </xsd:simpleType>
    </xsd:element>
    <xsd:element name="AptarEnterpriseVersion" ma:index="44" nillable="true" ma:displayName="Enterprise Version" ma:decimals="1" ma:default="0" ma:internalName="AptarEnterpriseVersion" ma:readOnly="tr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bbc114-493c-4cab-955a-84eca318fddd" elementFormDefault="qualified">
    <xsd:import namespace="http://schemas.microsoft.com/office/2006/documentManagement/types"/>
    <xsd:import namespace="http://schemas.microsoft.com/office/infopath/2007/PartnerControls"/>
    <xsd:element name="AptarDocumentOwner" ma:index="45" ma:displayName="Document Owner" ma:list="UserInfo" ma:SharePointGroup="0" ma:internalName="Aptar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tarExpirationDate" ma:index="46" nillable="true" ma:displayName="Document Expiration Date" ma:format="DateOnly" ma:internalName="AptarExpirationDate" ma:readOnly="false">
      <xsd:simpleType>
        <xsd:restriction base="dms:DateTime"/>
      </xsd:simpleType>
    </xsd:element>
    <xsd:element name="AptarNextReviewAlertText" ma:index="47" nillable="true" ma:displayName="Next Review Alert Text" ma:internalName="AptarNextReviewAlertTex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ac2ebe5-801c-4363-86f7-0ef589cb149c" ContentTypeId="0x0101002D7CCF6D0D04254C806323548948B95E0A01" PreviousValue="false"/>
</file>

<file path=customXml/item5.xml><?xml version="1.0" encoding="utf-8"?>
<p:properties xmlns:p="http://schemas.microsoft.com/office/2006/metadata/properties" xmlns:xsi="http://www.w3.org/2001/XMLSchema-instance" xmlns:pc="http://schemas.microsoft.com/office/infopath/2007/PartnerControls">
  <documentManagement>
    <o993bff255524441bc5e91ad8ece745b xmlns="f8da5984-9d03-45a7-b047-dfec951115ea" xsi:nil="true"/>
    <n7d1ce3c2e174ad68a43c74aeb46a0b8 xmlns="f8da5984-9d03-45a7-b047-dfec951115ea">
      <Terms xmlns="http://schemas.microsoft.com/office/infopath/2007/PartnerControls"/>
    </n7d1ce3c2e174ad68a43c74aeb46a0b8>
    <hf1f63224d1f418788348c7475946213 xmlns="f8da5984-9d03-45a7-b047-dfec951115ea">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49d000f4-020a-4dac-938f-0e5c46b1545b</TermId>
        </TermInfo>
      </Terms>
    </hf1f63224d1f418788348c7475946213>
    <he699fe8f7e24932a100d5211cf10537 xmlns="f8da5984-9d03-45a7-b047-dfec951115ea">
      <Terms xmlns="http://schemas.microsoft.com/office/infopath/2007/PartnerControls">
        <TermInfo xmlns="http://schemas.microsoft.com/office/infopath/2007/PartnerControls">
          <TermName xmlns="http://schemas.microsoft.com/office/infopath/2007/PartnerControls">Applies to all Locations</TermName>
          <TermId xmlns="http://schemas.microsoft.com/office/infopath/2007/PartnerControls">03df0c4a-0282-4b19-82ad-2ad67e77ef5f</TermId>
        </TermInfo>
      </Terms>
    </he699fe8f7e24932a100d5211cf10537>
    <k610e99460c1400aa6e6032f9113d5d4 xmlns="f8da5984-9d03-45a7-b047-dfec951115ea" xsi:nil="true"/>
    <AptarNextReviewDate xmlns="f8da5984-9d03-45a7-b047-dfec951115ea" xsi:nil="true"/>
    <AptarContractEffecDate xmlns="f8da5984-9d03-45a7-b047-dfec951115ea" xsi:nil="true"/>
    <AptarSubjectMatter xmlns="f8da5984-9d03-45a7-b047-dfec951115ea">Purchasing GT&amp;Cs</AptarSubjectMatter>
    <TaxCatchAll xmlns="f8da5984-9d03-45a7-b047-dfec951115ea">
      <Value>16</Value>
      <Value>303</Value>
      <Value>11</Value>
      <Value>142</Value>
      <Value>5</Value>
      <Value>34</Value>
    </TaxCatchAll>
    <TaxKeywordTaxHTField xmlns="f8da5984-9d03-45a7-b047-dfec951115ea">
      <Terms xmlns="http://schemas.microsoft.com/office/infopath/2007/PartnerControls"/>
    </TaxKeywordTaxHTField>
    <p3a6817567d94d7eba012d7d7d59c9f3 xmlns="f8da5984-9d03-45a7-b047-dfec951115ea">
      <Terms xmlns="http://schemas.microsoft.com/office/infopath/2007/PartnerControls">
        <TermInfo xmlns="http://schemas.microsoft.com/office/infopath/2007/PartnerControls">
          <TermName xmlns="http://schemas.microsoft.com/office/infopath/2007/PartnerControls">Purchase Agreement</TermName>
          <TermId xmlns="http://schemas.microsoft.com/office/infopath/2007/PartnerControls">a2c9b050-7773-4915-8a1e-231533e7c409</TermId>
        </TermInfo>
      </Terms>
    </p3a6817567d94d7eba012d7d7d59c9f3>
    <AptarContractAutoRenew xmlns="f8da5984-9d03-45a7-b047-dfec951115ea">false</AptarContractAutoRenew>
    <AptarDocDate xmlns="f8da5984-9d03-45a7-b047-dfec951115ea" xsi:nil="true"/>
    <AptarContractNumber xmlns="f8da5984-9d03-45a7-b047-dfec951115ea" xsi:nil="true"/>
    <AptarSegment xmlns="f8da5984-9d03-45a7-b047-dfec951115ea">
      <Value>Beauty + Home</Value>
      <Value>Corporate and Others</Value>
      <Value>Food + Beverage</Value>
      <Value>Pharma</Value>
    </AptarSegment>
    <AptarContractExecDate xmlns="f8da5984-9d03-45a7-b047-dfec951115ea" xsi:nil="true"/>
    <f8fd2471a0d9461e9a71c3851d913d02 xmlns="f8da5984-9d03-45a7-b047-dfec951115ea">
      <Terms xmlns="http://schemas.microsoft.com/office/infopath/2007/PartnerControls">
        <TermInfo xmlns="http://schemas.microsoft.com/office/infopath/2007/PartnerControls">
          <TermName xmlns="http://schemas.microsoft.com/office/infopath/2007/PartnerControls">To Be Assigned (New List Value)</TermName>
          <TermId xmlns="http://schemas.microsoft.com/office/infopath/2007/PartnerControls">6b74da92-2057-4c49-b916-20bd4c5e53a9</TermId>
        </TermInfo>
      </Terms>
    </f8fd2471a0d9461e9a71c3851d913d02>
    <e01074d896d84be1b3ecbfb4c79daa7b xmlns="f8da5984-9d03-45a7-b047-dfec951115ea" xsi:nil="true"/>
    <ec9b1a15dfbd4dacbde83df0e88496a0 xmlns="f8da5984-9d03-45a7-b047-dfec951115ea" xsi:nil="true"/>
    <AptarPolicyType xmlns="f8da5984-9d03-45a7-b047-dfec951115ea" xsi:nil="true"/>
    <AptarDocumentOwner xmlns="73bbc114-493c-4cab-955a-84eca318fddd">
      <UserInfo>
        <DisplayName>i:0#.w|aptargroup\fourniere</DisplayName>
        <AccountId>35</AccountId>
        <AccountType/>
      </UserInfo>
    </AptarDocumentOwner>
    <AptarProjectID xmlns="f8da5984-9d03-45a7-b047-dfec951115ea">Not applicable</AptarProjectID>
    <ad2ee6a9ab364d8596229a793006ba3c xmlns="f8da5984-9d03-45a7-b047-dfec951115ea">
      <Terms xmlns="http://schemas.microsoft.com/office/infopath/2007/PartnerControls">
        <TermInfo xmlns="http://schemas.microsoft.com/office/infopath/2007/PartnerControls">
          <TermName xmlns="http://schemas.microsoft.com/office/infopath/2007/PartnerControls">To Be Assigned (New List Value)</TermName>
          <TermId xmlns="http://schemas.microsoft.com/office/infopath/2007/PartnerControls">bfc34dba-6acd-4c99-8f6b-175fe0910304</TermId>
        </TermInfo>
      </Terms>
    </ad2ee6a9ab364d8596229a793006ba3c>
    <AptarContractStatus xmlns="f8da5984-9d03-45a7-b047-dfec951115ea">Signed / Active</AptarContractStatus>
    <AptarExpirationDate xmlns="73bbc114-493c-4cab-955a-84eca318fddd" xsi:nil="true"/>
    <i79548ec026a4e3fa22bb28970561095 xmlns="f8da5984-9d03-45a7-b047-dfec951115ea">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09a227a1-ca1a-4caf-9b06-bca22fa55f93</TermId>
        </TermInfo>
      </Terms>
    </i79548ec026a4e3fa22bb28970561095>
    <AptarSecurityClass xmlns="f8da5984-9d03-45a7-b047-dfec951115ea">Confidential</AptarSecurityClass>
    <AptarNextReviewAlertText xmlns="73bbc114-493c-4cab-955a-84eca318fddd" xsi:nil="true"/>
    <AptarAuditTrail xmlns="f8da5984-9d03-45a7-b047-dfec951115ea" xsi:nil="true"/>
    <AptarLCState xmlns="f8da5984-9d03-45a7-b047-dfec951115ea">Work in Progress</AptarLCState>
  </documentManagement>
</p:properties>
</file>

<file path=customXml/item6.xml><?xml version="1.0" encoding="utf-8"?>
<?mso-contentType ?>
<customXsn xmlns="http://schemas.microsoft.com/office/2006/metadata/customXsn">
  <xsnLocation/>
  <cached>True</cached>
  <openByDefault>True</openByDefault>
  <xsnScope>/</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34F1-7AA0-40F1-B15C-B96BE62C3113}">
  <ds:schemaRefs>
    <ds:schemaRef ds:uri="http://schemas.microsoft.com/sharepoint/events"/>
  </ds:schemaRefs>
</ds:datastoreItem>
</file>

<file path=customXml/itemProps2.xml><?xml version="1.0" encoding="utf-8"?>
<ds:datastoreItem xmlns:ds="http://schemas.openxmlformats.org/officeDocument/2006/customXml" ds:itemID="{4D751F30-E709-4CD4-AB7B-46076AACE651}">
  <ds:schemaRefs>
    <ds:schemaRef ds:uri="http://schemas.microsoft.com/sharepoint/v3/contenttype/forms"/>
  </ds:schemaRefs>
</ds:datastoreItem>
</file>

<file path=customXml/itemProps3.xml><?xml version="1.0" encoding="utf-8"?>
<ds:datastoreItem xmlns:ds="http://schemas.openxmlformats.org/officeDocument/2006/customXml" ds:itemID="{EBF8A88E-D739-4AF8-815C-5DCDFA1A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a5984-9d03-45a7-b047-dfec951115ea"/>
    <ds:schemaRef ds:uri="e4e0e073-ebef-42b0-b4fd-86725b248fb4"/>
    <ds:schemaRef ds:uri="73bbc114-493c-4cab-955a-84eca318f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EC810-E54F-4768-B571-BFC2906A926B}">
  <ds:schemaRefs>
    <ds:schemaRef ds:uri="Microsoft.SharePoint.Taxonomy.ContentTypeSync"/>
  </ds:schemaRefs>
</ds:datastoreItem>
</file>

<file path=customXml/itemProps5.xml><?xml version="1.0" encoding="utf-8"?>
<ds:datastoreItem xmlns:ds="http://schemas.openxmlformats.org/officeDocument/2006/customXml" ds:itemID="{CBEED7AF-ECF9-4C59-A561-811A4CD78E92}">
  <ds:schemaRefs>
    <ds:schemaRef ds:uri="http://schemas.microsoft.com/office/2006/metadata/properties"/>
    <ds:schemaRef ds:uri="http://schemas.microsoft.com/office/infopath/2007/PartnerControls"/>
    <ds:schemaRef ds:uri="f8da5984-9d03-45a7-b047-dfec951115ea"/>
    <ds:schemaRef ds:uri="73bbc114-493c-4cab-955a-84eca318fddd"/>
  </ds:schemaRefs>
</ds:datastoreItem>
</file>

<file path=customXml/itemProps6.xml><?xml version="1.0" encoding="utf-8"?>
<ds:datastoreItem xmlns:ds="http://schemas.openxmlformats.org/officeDocument/2006/customXml" ds:itemID="{9FBD6E77-AAC5-4A1E-A003-30662EEA01B2}">
  <ds:schemaRefs>
    <ds:schemaRef ds:uri="http://schemas.microsoft.com/office/2006/metadata/customXsn"/>
  </ds:schemaRefs>
</ds:datastoreItem>
</file>

<file path=customXml/itemProps7.xml><?xml version="1.0" encoding="utf-8"?>
<ds:datastoreItem xmlns:ds="http://schemas.openxmlformats.org/officeDocument/2006/customXml" ds:itemID="{209B3329-E187-46D0-9D1F-EF36DD9B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3492</Words>
  <Characters>19905</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23351</CharactersWithSpaces>
  <SharedDoc>false</SharedDoc>
  <HLinks>
    <vt:vector size="12" baseType="variant">
      <vt:variant>
        <vt:i4>4325376</vt:i4>
      </vt:variant>
      <vt:variant>
        <vt:i4>3</vt:i4>
      </vt:variant>
      <vt:variant>
        <vt:i4>0</vt:i4>
      </vt:variant>
      <vt:variant>
        <vt:i4>5</vt:i4>
      </vt:variant>
      <vt:variant>
        <vt:lpwstr>http://www.aptar.com/</vt:lpwstr>
      </vt:variant>
      <vt:variant>
        <vt:lpwstr/>
      </vt:variant>
      <vt:variant>
        <vt:i4>8323190</vt:i4>
      </vt:variant>
      <vt:variant>
        <vt:i4>0</vt:i4>
      </vt:variant>
      <vt:variant>
        <vt:i4>0</vt:i4>
      </vt:variant>
      <vt:variant>
        <vt:i4>5</vt:i4>
      </vt:variant>
      <vt:variant>
        <vt:lpwstr>http://phx.corporate-ir.net/External.File?item=UGFyZW50SUQ9ODU2OTl8Q2hpbGRJRD0tMXxUeXBlPTM=&amp;t=1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2022-06-10T11:21:00Z</dcterms:created>
  <dcterms:modified xsi:type="dcterms:W3CDTF">2022-06-10T11:21:00Z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0x0101002D7CCF6D0D04254C806323548948B95E0A010062689196C9A80044896848BCA0E1312C</vt:lpwstr>
  </property>
  <property fmtid="{D5CDD505-2E9C-101B-9397-08002B2CF9AE}" pid="3" name="AptarDocCategory">
    <vt:lpwstr>303;#Purchase Agreement|a2c9b050-7773-4915-8a1e-231533e7c409</vt:lpwstr>
  </property>
  <property fmtid="{D5CDD505-2E9C-101B-9397-08002B2CF9AE}" pid="4" name="AptarRegionCountry">
    <vt:lpwstr>11;#Global|49d000f4-020a-4dac-938f-0e5c46b1545b</vt:lpwstr>
  </property>
  <property fmtid="{D5CDD505-2E9C-101B-9397-08002B2CF9AE}" pid="5" name="AptarLegalEntity">
    <vt:lpwstr>142;#To Be Assigned (New List Value)|bfc34dba-6acd-4c99-8f6b-175fe0910304</vt:lpwstr>
  </property>
  <property fmtid="{D5CDD505-2E9C-101B-9397-08002B2CF9AE}" pid="6" name="AptarOtherContractParty">
    <vt:lpwstr>34;#To Be Assigned (New List Value)|6b74da92-2057-4c49-b916-20bd4c5e53a9</vt:lpwstr>
  </property>
  <property fmtid="{D5CDD505-2E9C-101B-9397-08002B2CF9AE}" pid="7" name="AptarOwningOrganization">
    <vt:lpwstr>5;#Legal|09a227a1-ca1a-4caf-9b06-bca22fa55f93</vt:lpwstr>
  </property>
  <property fmtid="{D5CDD505-2E9C-101B-9397-08002B2CF9AE}" pid="8" name="AptarLocation">
    <vt:lpwstr>16;#Applies to all Locations|03df0c4a-0282-4b19-82ad-2ad67e77ef5f</vt:lpwstr>
  </property>
  <property fmtid="{D5CDD505-2E9C-101B-9397-08002B2CF9AE}" pid="9" name="TaxKeyword">
    <vt:lpwstr/>
  </property>
  <property fmtid="{D5CDD505-2E9C-101B-9397-08002B2CF9AE}" pid="10" name="AptarContractCategory">
    <vt:lpwstr/>
  </property>
  <property fmtid="{D5CDD505-2E9C-101B-9397-08002B2CF9AE}" pid="11" name="_dlc_DocId">
    <vt:lpwstr>MXJXJ6YFM4RT-7-333</vt:lpwstr>
  </property>
  <property fmtid="{D5CDD505-2E9C-101B-9397-08002B2CF9AE}" pid="12" name="_dlc_DocIdItemGuid">
    <vt:lpwstr>e7482878-9096-449f-8a6f-5a3e7fd489ca</vt:lpwstr>
  </property>
  <property fmtid="{D5CDD505-2E9C-101B-9397-08002B2CF9AE}" pid="13" name="_dlc_DocIdUrl">
    <vt:lpwstr>http://portal.aptargroup.loc/teams/T_29/_layouts/15/DocIdRedir.aspx?ID=MXJXJ6YFM4RT-7-333, MXJXJ6YFM4RT-7-333</vt:lpwstr>
  </property>
</Properties>
</file>